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E" w:rsidRPr="00C06377" w:rsidRDefault="00176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A7E" w:rsidRPr="00C06377" w:rsidRDefault="00176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6377" w:rsidRPr="00C06377" w:rsidRDefault="00C06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6377" w:rsidRPr="00C06377" w:rsidRDefault="00C06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6377" w:rsidRPr="00C06377" w:rsidRDefault="00C06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6377" w:rsidRPr="006D1750" w:rsidRDefault="00C063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377" w:rsidRPr="006D1750" w:rsidRDefault="00C063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В ПРИКАЗ МИНИСТЕРСТВА ПРИРОДНЫХ РЕСУРСОВ И ЭКОЛОГИИ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ОТ 29 ДЕКАБРЯ 2020 Г. </w:t>
      </w:r>
      <w:r w:rsidR="00264715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1118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МЕТОДИКИ РАЗРАБОТКИ НОРМАТИВОВ ДОПУСТИМЫХ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СБРОСОВ ЗАГРЯЗНЯЮЩИХ ВЕЩЕСТВ В ВОДНЫЕ ОБЪЕКТЫ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ДЛЯ ВОДОПОЛЬЗОВАТЕЛЕЙ"</w:t>
      </w: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6D1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22</w:t>
        </w:r>
      </w:hyperlink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10 января 2002 г. 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7-ФЗ 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2002, 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ст. 133; </w:t>
      </w:r>
      <w:proofErr w:type="gramStart"/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2014, 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 ст. 4220), </w:t>
      </w:r>
      <w:hyperlink r:id="rId7" w:history="1">
        <w:r w:rsidRPr="006D1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35</w:t>
        </w:r>
      </w:hyperlink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Водного кодекса Российской Федерации (Собрание законодательства Российской Федерации, 2006, N 23, ст. 2381) и </w:t>
      </w:r>
      <w:hyperlink r:id="rId8" w:history="1">
        <w:r w:rsidRPr="006D1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5.2.37</w:t>
        </w:r>
      </w:hyperlink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</w:t>
      </w:r>
      <w:r w:rsidR="00C821D3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1219 (Собрание законодательства Российской Федерации, 2015, </w:t>
      </w:r>
      <w:r w:rsidR="00C821D3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47, ст. 6586), приказываю:</w:t>
      </w:r>
      <w:proofErr w:type="gramEnd"/>
    </w:p>
    <w:p w:rsidR="00176A7E" w:rsidRPr="006D1750" w:rsidRDefault="00176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</w:t>
      </w:r>
      <w:hyperlink r:id="rId9" w:history="1">
        <w:r w:rsidRPr="006D1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природных ресурсов и экологии Российской Федерации от 29 декабря 2020 г. 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1118 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разработки нормативов допустимых сбросов загрязняющих веществ</w:t>
      </w:r>
      <w:proofErr w:type="gramEnd"/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водные объекты для водопользователей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Минюстом России 30 декабря 2020 г., регистрационный 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61973) согласно </w:t>
      </w:r>
      <w:hyperlink w:anchor="P32" w:history="1">
        <w:r w:rsidRPr="006D1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176A7E" w:rsidRPr="006D1750" w:rsidRDefault="00176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приказ вступает в силу с 1 сентября 202</w:t>
      </w:r>
      <w:r w:rsidR="00D761FF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и действует по 31 августа 202</w:t>
      </w:r>
      <w:r w:rsidR="00D761FF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</w:p>
    <w:p w:rsidR="00176A7E" w:rsidRPr="006D1750" w:rsidRDefault="00176A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А.А.КОЗЛОВ</w:t>
      </w: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377" w:rsidRPr="006D1750" w:rsidRDefault="00C0637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377" w:rsidRPr="006D1750" w:rsidRDefault="00C0637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76A7E" w:rsidRPr="006D1750" w:rsidRDefault="00176A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Минприроды России</w:t>
      </w:r>
    </w:p>
    <w:p w:rsidR="00176A7E" w:rsidRPr="006D1750" w:rsidRDefault="00176A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3EEA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3EEA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</w:t>
      </w:r>
      <w:r w:rsidR="00B43EEA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EEA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2"/>
      <w:bookmarkEnd w:id="0"/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ПРИКАЗ МИНИСТЕРСТВА ПРИРОДНЫХ РЕСУРСОВ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ЭКОЛОГИИ РОССИЙСКОЙ ФЕДЕРАЦИИ ОТ 29 ДЕКАБРЯ 2020 Г. </w:t>
      </w:r>
      <w:r w:rsidR="00252910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1118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МЕТОДИКИ РАЗРАБОТКИ НОРМАТИВОВ ДОПУСТИМЫХ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СБРОСОВ ЗАГРЯЗНЯЮЩИХ ВЕЩЕСТВ В ВОДНЫЕ ОБЪЕКТЫ</w:t>
      </w:r>
    </w:p>
    <w:p w:rsidR="00176A7E" w:rsidRPr="006D1750" w:rsidRDefault="00176A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ДЛЯ ВОДОПОЛЬЗОВАТЕЛЕЙ"</w:t>
      </w:r>
    </w:p>
    <w:p w:rsidR="00176A7E" w:rsidRPr="006D1750" w:rsidRDefault="00176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E" w:rsidRPr="006D1750" w:rsidRDefault="00176A7E" w:rsidP="00875B2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</w:t>
      </w:r>
      <w:hyperlink r:id="rId10" w:history="1">
        <w:r w:rsidRPr="006D1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Министерства природных ресурсов и экологии Российской Федерации от 29 декабря 2020 г. </w:t>
      </w:r>
      <w:r w:rsidR="00C821D3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1118 </w:t>
      </w:r>
      <w:r w:rsidR="00875B27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Методики разработки нормативов допустимых сбросов загрязняющих веществ в водные объекты для водопользователей</w:t>
      </w:r>
      <w:r w:rsidR="00875B27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Минюстом России 30 декабря 2020 г., регистрационный </w:t>
      </w:r>
      <w:r w:rsidR="00875B27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61973) </w:t>
      </w:r>
      <w:proofErr w:type="gramEnd"/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875B27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по </w:t>
      </w:r>
      <w:r w:rsidR="00D761FF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31 августа 2022 г.</w:t>
      </w:r>
      <w:r w:rsidR="00875B27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875B27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по 31 августа 202</w:t>
      </w:r>
      <w:r w:rsidR="00D761FF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75B27"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A7E" w:rsidRPr="006D1750" w:rsidRDefault="00176A7E" w:rsidP="00875B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Внести следующие изменения в </w:t>
      </w:r>
      <w:hyperlink r:id="rId11" w:history="1">
        <w:r w:rsidRPr="006D1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нормативов допустимых сбросов загрязняющих веществ в водные объекты для водопользователей (далее - Методика):</w:t>
      </w:r>
    </w:p>
    <w:p w:rsidR="00D761FF" w:rsidRPr="006D1750" w:rsidRDefault="00D761FF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D1750">
        <w:rPr>
          <w:color w:val="000000" w:themeColor="text1"/>
          <w:sz w:val="28"/>
          <w:szCs w:val="28"/>
        </w:rPr>
        <w:t xml:space="preserve">1) в абзаце первом пункта 8 слова «ситуации, указанной в пункте 3» заменить словами «ситуаций, указанных в пунктах 3, 8.1 и 9»; </w:t>
      </w:r>
    </w:p>
    <w:p w:rsidR="00D761FF" w:rsidRPr="006D1750" w:rsidRDefault="00D761FF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D1750">
        <w:rPr>
          <w:color w:val="000000" w:themeColor="text1"/>
          <w:sz w:val="28"/>
          <w:szCs w:val="28"/>
        </w:rPr>
        <w:t xml:space="preserve">2) дополнить пунктом 8.1 следующего содержания: </w:t>
      </w:r>
    </w:p>
    <w:p w:rsidR="00D761FF" w:rsidRPr="00875B27" w:rsidRDefault="00D761FF" w:rsidP="00875B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«8.1. </w:t>
      </w:r>
      <w:proofErr w:type="gramStart"/>
      <w:r w:rsidRPr="006D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воде водного объекта, являющегося водотоком, в створе водозабора условная фоновая концентрация загрязняющих веществ, связанных с применяемыми технологиями и особенностями производственного (технологического) процесса на объекте </w:t>
      </w:r>
      <w:r w:rsidRPr="00875B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организации-водопользователя, отнесенном к объектам I категории, за исключением объектов централизованных систем водоотведения поселений или городских округов, превышает норматив качества воды водного объекта, при условии осуществления водопользования одним водным объектом, являющимся водотоком, в пределах одного</w:t>
      </w:r>
      <w:proofErr w:type="gramEnd"/>
      <w:r w:rsidRPr="0087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7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водохозяйственного участка для забора воды и сброса сточных вод, НДС по этим веществам разрабатываются на уровне значений, соответствующих условной фоновой концентрации загрязняющих веществ в створе водозабора, определяемой в соответствии с Порядком проведения расчета условных фоновых концентраций химических веществ в воде водных объектов, но не более фактического сброса загрязняющих веществ. </w:t>
      </w:r>
      <w:proofErr w:type="gramEnd"/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75B27">
        <w:rPr>
          <w:color w:val="000000" w:themeColor="text1"/>
          <w:sz w:val="28"/>
          <w:szCs w:val="28"/>
        </w:rPr>
        <w:t>При этом фактическое содержание загрязняющих веществ в сточных водах определяется как максимальное значение концентрации за календарный год безаварийной работы предприятия из 5-ти предыдущих лет работы в случаях, предусмотренных частью 1.1 статьи 11 Федерального закона от 21 июля 2014 г. № 219-ФЗ «О внесении изменений в Федеральный закон «Об охране окружающей среды» и отдельные законодательные акты Российской Федерации» (Собрание законодательства Российской Федерации</w:t>
      </w:r>
      <w:proofErr w:type="gramEnd"/>
      <w:r w:rsidRPr="00875B27">
        <w:rPr>
          <w:color w:val="000000" w:themeColor="text1"/>
          <w:sz w:val="28"/>
          <w:szCs w:val="28"/>
        </w:rPr>
        <w:t xml:space="preserve">, </w:t>
      </w:r>
      <w:proofErr w:type="gramStart"/>
      <w:r w:rsidRPr="00875B27">
        <w:rPr>
          <w:color w:val="000000" w:themeColor="text1"/>
          <w:sz w:val="28"/>
          <w:szCs w:val="28"/>
        </w:rPr>
        <w:t xml:space="preserve">2014, № 30, ст. 4220; 2019, № 30, ст. 4097) (далее – Федеральный закон № 219-ФЗ), или из 7-ми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среду. </w:t>
      </w:r>
      <w:proofErr w:type="gramEnd"/>
    </w:p>
    <w:p w:rsidR="00D761FF" w:rsidRPr="00875B27" w:rsidRDefault="00875B27" w:rsidP="00875B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B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НДС в соответствии с абзацем первым настоящего пункта осуществляется в случае, когда объем сточных вод объекта I категории не превышает объем забора воды.</w:t>
      </w:r>
    </w:p>
    <w:p w:rsidR="00D761FF" w:rsidRPr="00875B27" w:rsidRDefault="00875B27" w:rsidP="00875B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B27">
        <w:rPr>
          <w:rFonts w:ascii="Times New Roman" w:hAnsi="Times New Roman" w:cs="Times New Roman"/>
          <w:color w:val="000000" w:themeColor="text1"/>
          <w:sz w:val="28"/>
          <w:szCs w:val="28"/>
        </w:rPr>
        <w:t>Также положения настоящего пункта не применяются для разработки НДС в отношении сточных вод, полученных от абонентов, а также сточных вод, отнесенных в соответствии с приказом Росстата от 27.12.2019 № 815 «Об утверждении формы федерального статистического наблюдения с указаниями по ее заполнению для организации Федеральным агентством водных ресурсов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федерального статистического наблюдения об использовании воды» к категориям качества воды СК, РВ, КД, РС, </w:t>
      </w:r>
      <w:proofErr w:type="gramStart"/>
      <w:r w:rsidRPr="00875B27">
        <w:rPr>
          <w:color w:val="000000" w:themeColor="text1"/>
          <w:sz w:val="28"/>
          <w:szCs w:val="28"/>
        </w:rPr>
        <w:t>КР</w:t>
      </w:r>
      <w:proofErr w:type="gramEnd"/>
      <w:r w:rsidRPr="00875B27">
        <w:rPr>
          <w:color w:val="000000" w:themeColor="text1"/>
          <w:sz w:val="28"/>
          <w:szCs w:val="28"/>
        </w:rPr>
        <w:t xml:space="preserve">, ШР, БЛ, ЛВ.»; 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3) в абзаце первом пункта 11 слова «расчетный НДС» заменить словами «фактический сброс». 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4) дополнить пунктом 14.1 следующего содержания: 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«14.1. При расчете НДС согласно пункту 8.1 настоящей Методики дополнительно представляются данные: 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- об условной фоновой концентрации загрязняющего вещества в воде водного объекта, являющегося водотоком, в створе водозабора; 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- об объеме забора воды (тыс. </w:t>
      </w:r>
      <w:proofErr w:type="spellStart"/>
      <w:r w:rsidRPr="00875B27">
        <w:rPr>
          <w:color w:val="000000" w:themeColor="text1"/>
          <w:sz w:val="28"/>
          <w:szCs w:val="28"/>
        </w:rPr>
        <w:t>куб</w:t>
      </w:r>
      <w:proofErr w:type="gramStart"/>
      <w:r w:rsidRPr="00875B27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75B27">
        <w:rPr>
          <w:color w:val="000000" w:themeColor="text1"/>
          <w:sz w:val="28"/>
          <w:szCs w:val="28"/>
        </w:rPr>
        <w:t xml:space="preserve">/год) с указанием водохозяйственного участка, водного объекта, географических координат водозабора с указанием системы координат и расстояния от устья.»; </w:t>
      </w:r>
    </w:p>
    <w:bookmarkEnd w:id="1"/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5) пункт 3 приложения 1 к Методике изложить в следующей редакции: 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«3. Место сброса сточных вод (водохозяйственный участок, водный объект, географические координаты выпуска сточных вод с указанием системы координат и расстояние от устья (для водотоков)) _______________»; 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6) приложение 1 к Методике дополнить пунктом 3.1 следующего содержания: </w:t>
      </w:r>
    </w:p>
    <w:p w:rsidR="00875B27" w:rsidRPr="00875B27" w:rsidRDefault="00875B27" w:rsidP="00875B27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5B27">
        <w:rPr>
          <w:color w:val="000000" w:themeColor="text1"/>
          <w:sz w:val="28"/>
          <w:szCs w:val="28"/>
        </w:rPr>
        <w:t xml:space="preserve">«3.1.* </w:t>
      </w:r>
      <w:proofErr w:type="gramStart"/>
      <w:r w:rsidRPr="00875B27">
        <w:rPr>
          <w:color w:val="000000" w:themeColor="text1"/>
          <w:sz w:val="28"/>
          <w:szCs w:val="28"/>
        </w:rPr>
        <w:t xml:space="preserve">Место забора воды (водохозяйственный участок, водоток, географические координаты водозабора с указанием системы координат и расстояние от устья _______________ </w:t>
      </w:r>
      <w:proofErr w:type="gramEnd"/>
    </w:p>
    <w:p w:rsidR="00875B27" w:rsidRPr="00875B27" w:rsidRDefault="00875B27" w:rsidP="00875B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B27">
        <w:rPr>
          <w:rFonts w:ascii="Times New Roman" w:hAnsi="Times New Roman" w:cs="Times New Roman"/>
          <w:color w:val="000000" w:themeColor="text1"/>
          <w:sz w:val="28"/>
          <w:szCs w:val="28"/>
        </w:rPr>
        <w:t>* – указываются при расчете НДС в соответствии с пунктом 8.1 Методики</w:t>
      </w:r>
      <w:proofErr w:type="gramStart"/>
      <w:r w:rsidRPr="00875B27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875B27" w:rsidRDefault="00875B27" w:rsidP="00875B2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:rsidR="00875B27" w:rsidRDefault="00875B27" w:rsidP="00875B2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:rsidR="00875B27" w:rsidRDefault="00875B27" w:rsidP="00875B27">
      <w:pPr>
        <w:pStyle w:val="ConsPlusNormal"/>
        <w:spacing w:before="220"/>
        <w:ind w:firstLine="567"/>
        <w:jc w:val="both"/>
        <w:rPr>
          <w:sz w:val="28"/>
          <w:szCs w:val="28"/>
        </w:rPr>
      </w:pPr>
    </w:p>
    <w:sectPr w:rsidR="00875B27" w:rsidSect="00D7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7E"/>
    <w:rsid w:val="00176A7E"/>
    <w:rsid w:val="00252910"/>
    <w:rsid w:val="00264715"/>
    <w:rsid w:val="00644290"/>
    <w:rsid w:val="00662FC7"/>
    <w:rsid w:val="006D1750"/>
    <w:rsid w:val="00875B27"/>
    <w:rsid w:val="00916E7A"/>
    <w:rsid w:val="00B43EEA"/>
    <w:rsid w:val="00B96E89"/>
    <w:rsid w:val="00C06377"/>
    <w:rsid w:val="00C821D3"/>
    <w:rsid w:val="00D761FF"/>
    <w:rsid w:val="00E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76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6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76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6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0B325445851110052C1F67B331D7A457E0208C3BD7B24E4F6E33AAFFE3ACBCAAD35B472629AA96F8542FAE678589k0Y7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FA9CCC629CD772170B0B3254458511100520196FB031D7A457E0208C3BD7B24E4F6E33AAFFE0A2B2AAD35B472629AA96F8542FAE678589k0Y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FA9CCC629CD772170B0B32544585111005201D66B631D7A457E0208C3BD7B24E4F6E34A8FDE8FEEBE5D20702733AAB9FF85626B2k6Y4K" TargetMode="External"/><Relationship Id="rId11" Type="http://schemas.openxmlformats.org/officeDocument/2006/relationships/hyperlink" Target="consultantplus://offline/ref=44FA9CCC629CD772170B0B3254458511100A2A1D64B031D7A457E0208C3BD7B24E4F6E33AAFFE3ABBAAAD35B472629AA96F8542FAE678589k0Y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A9CCC629CD772170B0B3254458511100A2A1D64B031D7A457E0208C3BD7B24E4F6E33AAFFE3AABDAAD35B472629AA96F8542FAE678589k0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A9CCC629CD772170B0B3254458511100A2A1D64B031D7A457E0208C3BD7B25C4F363FABFFFDAAB3BF850A01k7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F538-3168-4DDF-ADCB-A026B0A7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Приложение</vt:lpstr>
    </vt:vector>
  </TitlesOfParts>
  <Company>ИВЦ Минприроды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rbespalov</dc:creator>
  <cp:lastModifiedBy>rbespalov</cp:lastModifiedBy>
  <cp:revision>11</cp:revision>
  <dcterms:created xsi:type="dcterms:W3CDTF">2021-09-10T10:24:00Z</dcterms:created>
  <dcterms:modified xsi:type="dcterms:W3CDTF">2021-10-07T15:30:00Z</dcterms:modified>
</cp:coreProperties>
</file>