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69" w:rsidRPr="00CF243E" w:rsidRDefault="00E67569" w:rsidP="00E67569">
      <w:pPr>
        <w:pStyle w:val="1"/>
        <w:shd w:val="clear" w:color="auto" w:fill="auto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3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67569" w:rsidRPr="00CF243E" w:rsidRDefault="00E67569" w:rsidP="00E67569">
      <w:pPr>
        <w:pStyle w:val="1"/>
        <w:shd w:val="clear" w:color="auto" w:fill="auto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569" w:rsidRPr="00CF243E" w:rsidRDefault="00E67569" w:rsidP="00E67569">
      <w:pPr>
        <w:pStyle w:val="1"/>
        <w:shd w:val="clear" w:color="auto" w:fill="auto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3E">
        <w:rPr>
          <w:rFonts w:ascii="Times New Roman" w:hAnsi="Times New Roman" w:cs="Times New Roman"/>
          <w:b/>
          <w:sz w:val="28"/>
          <w:szCs w:val="28"/>
        </w:rPr>
        <w:t xml:space="preserve">к проекту приказа Минприроды России «О внесении изменений </w:t>
      </w:r>
    </w:p>
    <w:p w:rsidR="00E67569" w:rsidRPr="00CF243E" w:rsidRDefault="00E67569" w:rsidP="00E67569">
      <w:pPr>
        <w:pStyle w:val="1"/>
        <w:shd w:val="clear" w:color="auto" w:fill="auto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3E">
        <w:rPr>
          <w:rFonts w:ascii="Times New Roman" w:hAnsi="Times New Roman" w:cs="Times New Roman"/>
          <w:b/>
          <w:sz w:val="28"/>
          <w:szCs w:val="28"/>
        </w:rPr>
        <w:t xml:space="preserve">в Методику исчисления вреда, причиненного почвам как объекту охраны окружающей среды, утвержденную приказом Минприроды России </w:t>
      </w:r>
    </w:p>
    <w:p w:rsidR="00E67569" w:rsidRPr="00CF243E" w:rsidRDefault="00E67569" w:rsidP="00E67569">
      <w:pPr>
        <w:pStyle w:val="1"/>
        <w:shd w:val="clear" w:color="auto" w:fill="auto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43E">
        <w:rPr>
          <w:rFonts w:ascii="Times New Roman" w:hAnsi="Times New Roman" w:cs="Times New Roman"/>
          <w:b/>
          <w:sz w:val="28"/>
          <w:szCs w:val="28"/>
        </w:rPr>
        <w:t>от 8 июля 2010 г. № 238»</w:t>
      </w:r>
    </w:p>
    <w:p w:rsidR="00E67569" w:rsidRPr="00CF243E" w:rsidRDefault="00E67569" w:rsidP="00E6756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569" w:rsidRPr="00CF243E" w:rsidRDefault="00E67569" w:rsidP="001E50F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3E">
        <w:rPr>
          <w:rFonts w:ascii="Times New Roman" w:hAnsi="Times New Roman" w:cs="Times New Roman"/>
          <w:sz w:val="28"/>
          <w:szCs w:val="28"/>
        </w:rPr>
        <w:t>Проект приказа Минприроды России «О внесении изменений Методику исчисления вреда, причиненного почвам как объекту охраны окружающей среды</w:t>
      </w:r>
      <w:proofErr w:type="gramStart"/>
      <w:r w:rsidRPr="00CF24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F243E">
        <w:rPr>
          <w:rFonts w:ascii="Times New Roman" w:hAnsi="Times New Roman" w:cs="Times New Roman"/>
          <w:sz w:val="28"/>
          <w:szCs w:val="28"/>
        </w:rPr>
        <w:t xml:space="preserve"> утвержденную приказом Минприроды России от 8 июля 2010 г. № 238» (далее </w:t>
      </w:r>
      <w:r w:rsidRPr="00CF243E">
        <w:rPr>
          <w:rFonts w:ascii="Times New Roman" w:hAnsi="Times New Roman" w:cs="Times New Roman"/>
          <w:sz w:val="28"/>
          <w:szCs w:val="28"/>
        </w:rPr>
        <w:br/>
        <w:t>– Проект приказа, Методика) подготовлен во исполнение поручения заместителя Председателя Правительства Российской Федерации В.В. </w:t>
      </w:r>
      <w:proofErr w:type="spellStart"/>
      <w:r w:rsidRPr="00CF243E">
        <w:rPr>
          <w:rFonts w:ascii="Times New Roman" w:hAnsi="Times New Roman" w:cs="Times New Roman"/>
          <w:sz w:val="28"/>
          <w:szCs w:val="28"/>
        </w:rPr>
        <w:t>Абрамченко</w:t>
      </w:r>
      <w:proofErr w:type="spellEnd"/>
      <w:r w:rsidRPr="00CF243E">
        <w:rPr>
          <w:rFonts w:ascii="Times New Roman" w:hAnsi="Times New Roman" w:cs="Times New Roman"/>
          <w:sz w:val="28"/>
          <w:szCs w:val="28"/>
        </w:rPr>
        <w:t xml:space="preserve"> от 24.07.2020 </w:t>
      </w:r>
      <w:r w:rsidRPr="00CF243E">
        <w:rPr>
          <w:rFonts w:ascii="Times New Roman" w:hAnsi="Times New Roman" w:cs="Times New Roman"/>
          <w:sz w:val="28"/>
          <w:szCs w:val="28"/>
        </w:rPr>
        <w:br/>
        <w:t xml:space="preserve">№ ВА-П11-8699 и в соответствии с </w:t>
      </w:r>
      <w:hyperlink r:id="rId9" w:history="1">
        <w:r w:rsidRPr="00CF243E">
          <w:rPr>
            <w:rFonts w:ascii="Times New Roman" w:hAnsi="Times New Roman" w:cs="Times New Roman"/>
            <w:sz w:val="28"/>
            <w:szCs w:val="28"/>
          </w:rPr>
          <w:t>подпунктом 5.2.47</w:t>
        </w:r>
      </w:hyperlink>
      <w:r w:rsidRPr="00CF243E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Pr="00CF243E">
        <w:rPr>
          <w:rFonts w:ascii="Times New Roman" w:hAnsi="Times New Roman" w:cs="Times New Roman"/>
          <w:sz w:val="28"/>
          <w:szCs w:val="28"/>
        </w:rPr>
        <w:br/>
        <w:t>о Министерстве природных ресурсов и экологии Российской Федерации, утвержденного постановлением Правительства Российской Федерации от 11 ноября 2015 г. № 1219, и предусматривает нижеследующие положения.</w:t>
      </w:r>
    </w:p>
    <w:p w:rsidR="00E67569" w:rsidRPr="00CF243E" w:rsidRDefault="00E67569" w:rsidP="001E50F3">
      <w:pPr>
        <w:pStyle w:val="ConsPlusNonformat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3E">
        <w:rPr>
          <w:rFonts w:ascii="Times New Roman" w:hAnsi="Times New Roman" w:cs="Times New Roman"/>
          <w:sz w:val="28"/>
          <w:szCs w:val="28"/>
        </w:rPr>
        <w:t xml:space="preserve">Проектом приказа предусмотрены изменения в Методику, в том числе </w:t>
      </w:r>
      <w:r w:rsidRPr="00CF243E">
        <w:rPr>
          <w:rFonts w:ascii="Times New Roman" w:hAnsi="Times New Roman" w:cs="Times New Roman"/>
          <w:sz w:val="28"/>
          <w:szCs w:val="28"/>
        </w:rPr>
        <w:br/>
        <w:t xml:space="preserve">в части понятийного аппарата, исходя из того расчет размера вреда должен производится для почв различной плодородности, в том числе в случае отсутствия плодородного слоя почвы. </w:t>
      </w:r>
    </w:p>
    <w:p w:rsidR="00E67569" w:rsidRPr="00CF243E" w:rsidRDefault="00E67569" w:rsidP="001E50F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3E">
        <w:rPr>
          <w:rFonts w:ascii="Times New Roman" w:hAnsi="Times New Roman" w:cs="Times New Roman"/>
          <w:sz w:val="28"/>
          <w:szCs w:val="28"/>
        </w:rPr>
        <w:t xml:space="preserve">Внесение данных изменений связано с тем, что на практике, в том числе </w:t>
      </w:r>
      <w:r w:rsidRPr="00CF243E">
        <w:rPr>
          <w:rFonts w:ascii="Times New Roman" w:hAnsi="Times New Roman" w:cs="Times New Roman"/>
          <w:sz w:val="28"/>
          <w:szCs w:val="28"/>
        </w:rPr>
        <w:br/>
        <w:t>в судебном порядке, зачастую отсутствует возможность должным образом доказать наличие плодородного слоя почв.</w:t>
      </w:r>
    </w:p>
    <w:p w:rsidR="00E67569" w:rsidRPr="00463894" w:rsidRDefault="00E67569" w:rsidP="001E50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463894">
        <w:rPr>
          <w:sz w:val="28"/>
          <w:szCs w:val="28"/>
        </w:rPr>
        <w:t xml:space="preserve">Проектом приказа предусмотрено, что размер вреда, причиненный почвам, рассчитывается как самостоятельному естественно-историческому органоминеральному природному телу, возникшему на поверхности земли </w:t>
      </w:r>
      <w:r w:rsidRPr="00463894">
        <w:rPr>
          <w:sz w:val="28"/>
          <w:szCs w:val="28"/>
        </w:rPr>
        <w:br/>
        <w:t xml:space="preserve">в результате длительного воздействия биотических, абиотических и антропогенных факторов, состоящему из твердых минеральных и органических частиц, воды </w:t>
      </w:r>
      <w:r w:rsidRPr="00463894">
        <w:rPr>
          <w:sz w:val="28"/>
          <w:szCs w:val="28"/>
        </w:rPr>
        <w:br/>
        <w:t xml:space="preserve">и воздуха и имеющему специфические генетико-морфологические признаки </w:t>
      </w:r>
      <w:r w:rsidRPr="00463894">
        <w:rPr>
          <w:sz w:val="28"/>
          <w:szCs w:val="28"/>
        </w:rPr>
        <w:br/>
        <w:t xml:space="preserve">и свойства, в том числе создающие благоприятные физические, химические </w:t>
      </w:r>
      <w:r w:rsidRPr="00463894">
        <w:rPr>
          <w:sz w:val="28"/>
          <w:szCs w:val="28"/>
        </w:rPr>
        <w:br/>
        <w:t>и биологические свойства для роста и развития растений</w:t>
      </w:r>
      <w:proofErr w:type="gramEnd"/>
      <w:r w:rsidRPr="00463894">
        <w:rPr>
          <w:sz w:val="28"/>
          <w:szCs w:val="28"/>
        </w:rPr>
        <w:t xml:space="preserve">, указанное определение фигурирует в ГОСТ 27593-88 Почвы. Термины и определения и ГОСТ 17.5.1.01-83 Охрана природы (ССОП). Рекультивация земель. Термины и определения, а также </w:t>
      </w:r>
      <w:r w:rsidRPr="00463894">
        <w:rPr>
          <w:sz w:val="28"/>
          <w:szCs w:val="28"/>
        </w:rPr>
        <w:br/>
        <w:t xml:space="preserve">в Методических указаниях по проведению локального мониторинга на реперных </w:t>
      </w:r>
      <w:r w:rsidRPr="00463894">
        <w:rPr>
          <w:sz w:val="28"/>
          <w:szCs w:val="28"/>
        </w:rPr>
        <w:br/>
        <w:t>и контрольных участках, утвержденных Минсельхозом России, 2006 г.</w:t>
      </w:r>
      <w:r w:rsidR="00BB11CD" w:rsidRPr="00463894">
        <w:rPr>
          <w:sz w:val="28"/>
          <w:szCs w:val="28"/>
        </w:rPr>
        <w:t xml:space="preserve"> </w:t>
      </w:r>
    </w:p>
    <w:p w:rsidR="00F3771C" w:rsidRPr="00463894" w:rsidRDefault="00F3771C" w:rsidP="001E50F3">
      <w:pPr>
        <w:pStyle w:val="ConsPlusNonformat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894">
        <w:rPr>
          <w:rFonts w:ascii="Times New Roman" w:hAnsi="Times New Roman" w:cs="Times New Roman"/>
          <w:sz w:val="28"/>
          <w:szCs w:val="28"/>
        </w:rPr>
        <w:t>Проектом приказа</w:t>
      </w:r>
      <w:r w:rsidR="00AD68B0" w:rsidRPr="00463894">
        <w:rPr>
          <w:rFonts w:ascii="Times New Roman" w:hAnsi="Times New Roman" w:cs="Times New Roman"/>
          <w:sz w:val="28"/>
          <w:szCs w:val="28"/>
        </w:rPr>
        <w:t xml:space="preserve"> пункт 2 Методики предусмотрено изложить в новой редакции в связи с  тем, что Методика исчисления размера вреда, причиненного лесам, в том числе лесным насаждениям, или не отнесенным к лесным насаждениям деревьям, кустарникам и лианам вследствие нарушения лесного законодательства, </w:t>
      </w:r>
      <w:r w:rsidR="00AD68B0" w:rsidRPr="00463894">
        <w:rPr>
          <w:rFonts w:ascii="Times New Roman" w:hAnsi="Times New Roman" w:cs="Times New Roman"/>
          <w:sz w:val="28"/>
          <w:szCs w:val="28"/>
        </w:rPr>
        <w:lastRenderedPageBreak/>
        <w:t>утвержденная постановлением Правительства Российской Федерации от 8 мая 2007 г. N 273 (Собрание законодательства Российской Федерации, 2007, № 20, ст. 2437</w:t>
      </w:r>
      <w:proofErr w:type="gramEnd"/>
      <w:r w:rsidR="00AD68B0" w:rsidRPr="00463894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AD68B0" w:rsidRPr="00463894">
        <w:rPr>
          <w:rFonts w:ascii="Times New Roman" w:hAnsi="Times New Roman" w:cs="Times New Roman"/>
          <w:sz w:val="28"/>
          <w:szCs w:val="28"/>
        </w:rPr>
        <w:t xml:space="preserve">N 49, ст. 6167), утратила силу. </w:t>
      </w:r>
      <w:proofErr w:type="gramEnd"/>
    </w:p>
    <w:p w:rsidR="00E93E6E" w:rsidRPr="00463894" w:rsidRDefault="00C70649" w:rsidP="001E50F3">
      <w:pPr>
        <w:pStyle w:val="ConsPlusNonformat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894">
        <w:rPr>
          <w:rFonts w:ascii="Times New Roman" w:hAnsi="Times New Roman" w:cs="Times New Roman"/>
          <w:sz w:val="28"/>
          <w:szCs w:val="28"/>
        </w:rPr>
        <w:t xml:space="preserve">Проектом приказа при расчете </w:t>
      </w:r>
      <w:proofErr w:type="spellStart"/>
      <w:r w:rsidR="00E93E6E" w:rsidRPr="00463894">
        <w:rPr>
          <w:rFonts w:ascii="Times New Roman" w:hAnsi="Times New Roman" w:cs="Times New Roman"/>
          <w:sz w:val="28"/>
          <w:szCs w:val="28"/>
        </w:rPr>
        <w:t>УЩзагр</w:t>
      </w:r>
      <w:proofErr w:type="spellEnd"/>
      <w:r w:rsidR="00E93E6E" w:rsidRPr="00463894">
        <w:rPr>
          <w:rFonts w:ascii="Times New Roman" w:hAnsi="Times New Roman" w:cs="Times New Roman"/>
          <w:sz w:val="28"/>
          <w:szCs w:val="28"/>
        </w:rPr>
        <w:t xml:space="preserve"> –</w:t>
      </w:r>
      <w:r w:rsidRPr="00463894">
        <w:rPr>
          <w:rFonts w:ascii="Times New Roman" w:hAnsi="Times New Roman" w:cs="Times New Roman"/>
          <w:sz w:val="28"/>
          <w:szCs w:val="28"/>
        </w:rPr>
        <w:t xml:space="preserve"> размера вреда в результате загрязнения почв, возникшего при поступлении в почву загрязняющих веществ, приводящему к несоблюдению нормативов качества окружающей среды для почв, </w:t>
      </w:r>
      <w:r w:rsidR="00D5100F" w:rsidRPr="00463894">
        <w:rPr>
          <w:rFonts w:ascii="Times New Roman" w:hAnsi="Times New Roman" w:cs="Times New Roman"/>
          <w:sz w:val="28"/>
          <w:szCs w:val="28"/>
        </w:rPr>
        <w:t>предусмотрено включение помимо</w:t>
      </w:r>
      <w:r w:rsidRPr="00463894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D5100F" w:rsidRPr="00463894">
        <w:rPr>
          <w:rFonts w:ascii="Times New Roman" w:hAnsi="Times New Roman" w:cs="Times New Roman"/>
          <w:sz w:val="28"/>
          <w:szCs w:val="28"/>
        </w:rPr>
        <w:t>ов</w:t>
      </w:r>
      <w:r w:rsidRPr="00463894">
        <w:rPr>
          <w:rFonts w:ascii="Times New Roman" w:hAnsi="Times New Roman" w:cs="Times New Roman"/>
          <w:sz w:val="28"/>
          <w:szCs w:val="28"/>
        </w:rPr>
        <w:t xml:space="preserve"> предельно (ориентировочно) допустимых концентраций загрязняющих веществ в почвах</w:t>
      </w:r>
      <w:r w:rsidR="00D5100F" w:rsidRPr="00463894">
        <w:rPr>
          <w:rFonts w:ascii="Times New Roman" w:hAnsi="Times New Roman" w:cs="Times New Roman"/>
          <w:sz w:val="28"/>
          <w:szCs w:val="28"/>
        </w:rPr>
        <w:t xml:space="preserve">, также </w:t>
      </w:r>
      <w:r w:rsidR="00E93E6E" w:rsidRPr="00463894">
        <w:rPr>
          <w:rFonts w:ascii="Times New Roman" w:hAnsi="Times New Roman" w:cs="Times New Roman"/>
          <w:sz w:val="28"/>
          <w:szCs w:val="28"/>
        </w:rPr>
        <w:t>нормативов</w:t>
      </w:r>
      <w:r w:rsidR="00D5100F" w:rsidRPr="00463894">
        <w:rPr>
          <w:rFonts w:ascii="Times New Roman" w:hAnsi="Times New Roman" w:cs="Times New Roman"/>
          <w:sz w:val="28"/>
          <w:szCs w:val="28"/>
        </w:rPr>
        <w:t xml:space="preserve"> качества почв в пределах территории субъекта Российской Федерации</w:t>
      </w:r>
      <w:r w:rsidR="0053768D" w:rsidRPr="0046389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7C58B5" w:rsidRPr="00463894">
        <w:rPr>
          <w:rFonts w:ascii="Times New Roman" w:hAnsi="Times New Roman" w:cs="Times New Roman"/>
          <w:sz w:val="28"/>
          <w:szCs w:val="28"/>
        </w:rPr>
        <w:t>региональные нормативы качества почв</w:t>
      </w:r>
      <w:r w:rsidR="00CF243E" w:rsidRPr="00463894">
        <w:rPr>
          <w:rFonts w:ascii="Times New Roman" w:hAnsi="Times New Roman" w:cs="Times New Roman"/>
          <w:sz w:val="28"/>
          <w:szCs w:val="28"/>
        </w:rPr>
        <w:t>), а также включение региональных нормативов качества</w:t>
      </w:r>
      <w:proofErr w:type="gramEnd"/>
      <w:r w:rsidR="00CF243E" w:rsidRPr="004638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243E" w:rsidRPr="00463894">
        <w:rPr>
          <w:rFonts w:ascii="Times New Roman" w:hAnsi="Times New Roman" w:cs="Times New Roman"/>
          <w:sz w:val="28"/>
          <w:szCs w:val="28"/>
        </w:rPr>
        <w:t xml:space="preserve">почв </w:t>
      </w:r>
      <w:r w:rsidR="00E93E6E" w:rsidRPr="00463894">
        <w:rPr>
          <w:rFonts w:ascii="Times New Roman" w:hAnsi="Times New Roman" w:cs="Times New Roman"/>
          <w:sz w:val="28"/>
          <w:szCs w:val="28"/>
        </w:rPr>
        <w:t>при исчислении в стоимостной форме размера вреда в результате загрязнения почв, возникшего при поступлении в почву загрязняющих веществ, приводящему к несоблюдению нормативов каче</w:t>
      </w:r>
      <w:r w:rsidR="0053768D" w:rsidRPr="00463894">
        <w:rPr>
          <w:rFonts w:ascii="Times New Roman" w:hAnsi="Times New Roman" w:cs="Times New Roman"/>
          <w:sz w:val="28"/>
          <w:szCs w:val="28"/>
        </w:rPr>
        <w:t>ства окружающей среды для почв</w:t>
      </w:r>
      <w:r w:rsidR="00CF243E" w:rsidRPr="0046389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7569" w:rsidRPr="00463894" w:rsidRDefault="00E67569" w:rsidP="001E50F3">
      <w:pPr>
        <w:pStyle w:val="a7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 xml:space="preserve">Учитывая, что нормативы предельных допустимых концентраций и ориентировочных допустимых концентраций для почв распространяются исключительно на почвы населенных пунктов, сельскохозяйственных угодий, зон санитарной охраны источников водоснабжения, территории курортных зон </w:t>
      </w:r>
      <w:r w:rsidRPr="00463894">
        <w:rPr>
          <w:sz w:val="28"/>
          <w:szCs w:val="28"/>
        </w:rPr>
        <w:br/>
        <w:t>и отдельных учреждений, проектом приказа предусмотрено уточнение пункта 6 Методики, что</w:t>
      </w:r>
      <w:bookmarkStart w:id="0" w:name="sub_10067"/>
      <w:r w:rsidRPr="00463894">
        <w:rPr>
          <w:sz w:val="28"/>
          <w:szCs w:val="28"/>
        </w:rPr>
        <w:t xml:space="preserve"> при невозможности применения норматива качества окружающей среды для почв (для конкретного загрязняющего вещества) ввиду распространения на конкретные категории земель, в качестве значения </w:t>
      </w:r>
      <w:proofErr w:type="spellStart"/>
      <w:r w:rsidRPr="00463894">
        <w:rPr>
          <w:sz w:val="28"/>
          <w:szCs w:val="28"/>
        </w:rPr>
        <w:t>Хн</w:t>
      </w:r>
      <w:proofErr w:type="spellEnd"/>
      <w:r w:rsidRPr="00463894">
        <w:rPr>
          <w:sz w:val="28"/>
          <w:szCs w:val="28"/>
        </w:rPr>
        <w:t xml:space="preserve"> применяется значение концентрации этого загрязняющего вещества на сопредельной территории аналогичного целевого назначения и вида использования, не испытывающей негативного воздействия от данного вида нарушения.</w:t>
      </w:r>
      <w:r w:rsidR="00BB11CD" w:rsidRPr="00463894">
        <w:rPr>
          <w:sz w:val="28"/>
          <w:szCs w:val="28"/>
        </w:rPr>
        <w:t xml:space="preserve"> </w:t>
      </w:r>
    </w:p>
    <w:bookmarkEnd w:id="0"/>
    <w:p w:rsidR="00E67569" w:rsidRPr="00463894" w:rsidRDefault="00E67569" w:rsidP="001E50F3">
      <w:pPr>
        <w:pStyle w:val="ConsPlusNonformat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894">
        <w:rPr>
          <w:rFonts w:ascii="Times New Roman" w:hAnsi="Times New Roman" w:cs="Times New Roman"/>
          <w:sz w:val="28"/>
          <w:szCs w:val="28"/>
        </w:rPr>
        <w:t xml:space="preserve">Пункт 6 действующей Методики предлагается дополнить уточнением, что при отсутствии установленного норматива качества окружающей среды для почв (для конкретного загрязняющего вещества) в качестве его значения применяется значение концентрации этого загрязняющего вещества </w:t>
      </w:r>
      <w:r w:rsidRPr="00463894">
        <w:rPr>
          <w:rFonts w:ascii="Times New Roman" w:hAnsi="Times New Roman" w:cs="Times New Roman"/>
          <w:sz w:val="28"/>
          <w:szCs w:val="28"/>
        </w:rPr>
        <w:br/>
        <w:t>на сопредельной территории аналогичного целевого назначения и вида использования, не испытывающей негативного воздействия от данного вида нарушения.</w:t>
      </w:r>
    </w:p>
    <w:p w:rsidR="00E67569" w:rsidRPr="00463894" w:rsidRDefault="00E67569" w:rsidP="001E50F3">
      <w:pPr>
        <w:pStyle w:val="ConsPlusNonformat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894">
        <w:rPr>
          <w:rFonts w:ascii="Times New Roman" w:hAnsi="Times New Roman" w:cs="Times New Roman"/>
          <w:sz w:val="28"/>
          <w:szCs w:val="28"/>
        </w:rPr>
        <w:t xml:space="preserve">Учитывая что, при проведении контрольной надзорной деятельности зачастую рядом с территориям, на которых выявлено причинение вреда почвам, отсутствуют территории аналогичного целевого назначения и вида использования, не испытывающей негативного воздействия, проектом приказа предлагается дополнить пункт 6 дополнить положением, что в случае отсутствия сопредельной территории аналогичного целевого назначения и вида использования, </w:t>
      </w:r>
      <w:r w:rsidRPr="00463894">
        <w:rPr>
          <w:rFonts w:ascii="Times New Roman" w:hAnsi="Times New Roman" w:cs="Times New Roman"/>
          <w:sz w:val="28"/>
          <w:szCs w:val="28"/>
        </w:rPr>
        <w:br/>
        <w:t xml:space="preserve">не испытывающей негативного воздействия от данного вида нарушения при </w:t>
      </w:r>
      <w:r w:rsidRPr="00463894">
        <w:rPr>
          <w:rFonts w:ascii="Times New Roman" w:hAnsi="Times New Roman" w:cs="Times New Roman"/>
          <w:sz w:val="28"/>
          <w:szCs w:val="28"/>
        </w:rPr>
        <w:lastRenderedPageBreak/>
        <w:t>определении значения</w:t>
      </w:r>
      <w:proofErr w:type="gramEnd"/>
      <w:r w:rsidRPr="00463894">
        <w:rPr>
          <w:rFonts w:ascii="Times New Roman" w:hAnsi="Times New Roman" w:cs="Times New Roman"/>
          <w:sz w:val="28"/>
          <w:szCs w:val="28"/>
        </w:rPr>
        <w:t xml:space="preserve"> концентрации конкретного загрязняющего вещества, для которого норматив качества окружающей среды для почв не установлен или </w:t>
      </w:r>
      <w:r w:rsidRPr="00463894">
        <w:rPr>
          <w:rFonts w:ascii="Times New Roman" w:hAnsi="Times New Roman" w:cs="Times New Roman"/>
          <w:sz w:val="28"/>
          <w:szCs w:val="28"/>
        </w:rPr>
        <w:br/>
        <w:t>не применяется, отбор проб следует производить на сопредельной территории фактического целевого назначения и вида использования, не испытывающей негативного воздействия от данного вида нарушения.</w:t>
      </w:r>
      <w:r w:rsidR="00350B76" w:rsidRPr="00463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569" w:rsidRPr="00463894" w:rsidRDefault="008468C2" w:rsidP="001E50F3">
      <w:pPr>
        <w:pStyle w:val="a7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>В связи с тем</w:t>
      </w:r>
      <w:r w:rsidR="00E67569" w:rsidRPr="00463894">
        <w:rPr>
          <w:sz w:val="28"/>
          <w:szCs w:val="28"/>
        </w:rPr>
        <w:t xml:space="preserve">, что таксы (ТОТХ) не пересматривались и не менялись с 2010 года, в то время как антропогенная нагрузка на компоненты окружающей среды не уменьшилась, проектом приказа предлагается актуализировать таксы (ТОТХ) для исчисления размера вреда, причиненного почвам как объекту окружающей среды, </w:t>
      </w:r>
      <w:r w:rsidR="00BA0859" w:rsidRPr="00463894">
        <w:rPr>
          <w:sz w:val="28"/>
          <w:szCs w:val="28"/>
        </w:rPr>
        <w:t>путем введения коэффициента де</w:t>
      </w:r>
      <w:r w:rsidR="00E67569" w:rsidRPr="00463894">
        <w:rPr>
          <w:sz w:val="28"/>
          <w:szCs w:val="28"/>
        </w:rPr>
        <w:t>флятора.</w:t>
      </w:r>
    </w:p>
    <w:p w:rsidR="00E67569" w:rsidRPr="00463894" w:rsidRDefault="00E67569" w:rsidP="001E50F3">
      <w:pPr>
        <w:spacing w:line="276" w:lineRule="auto"/>
        <w:ind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 xml:space="preserve">Увеличение коэффициента принято с целью повышения ответственности </w:t>
      </w:r>
      <w:proofErr w:type="spellStart"/>
      <w:r w:rsidRPr="00463894">
        <w:rPr>
          <w:sz w:val="28"/>
          <w:szCs w:val="28"/>
        </w:rPr>
        <w:t>природопользователей</w:t>
      </w:r>
      <w:proofErr w:type="spellEnd"/>
      <w:r w:rsidRPr="00463894">
        <w:rPr>
          <w:sz w:val="28"/>
          <w:szCs w:val="28"/>
        </w:rPr>
        <w:t xml:space="preserve"> при осуществлении хозяйственной деятельности.</w:t>
      </w:r>
    </w:p>
    <w:p w:rsidR="00E67569" w:rsidRPr="00463894" w:rsidRDefault="00E67569" w:rsidP="001E50F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894">
        <w:rPr>
          <w:rFonts w:ascii="Times New Roman" w:hAnsi="Times New Roman" w:cs="Times New Roman"/>
          <w:sz w:val="28"/>
          <w:szCs w:val="28"/>
        </w:rPr>
        <w:t xml:space="preserve">Наряду с этим, по информации представленной </w:t>
      </w:r>
      <w:proofErr w:type="spellStart"/>
      <w:r w:rsidRPr="00463894">
        <w:rPr>
          <w:rFonts w:ascii="Times New Roman" w:hAnsi="Times New Roman" w:cs="Times New Roman"/>
          <w:sz w:val="28"/>
          <w:szCs w:val="28"/>
        </w:rPr>
        <w:t>Росприроднадзором</w:t>
      </w:r>
      <w:proofErr w:type="spellEnd"/>
      <w:r w:rsidRPr="0046389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63894">
        <w:rPr>
          <w:rFonts w:ascii="Times New Roman" w:hAnsi="Times New Roman" w:cs="Times New Roman"/>
          <w:sz w:val="28"/>
          <w:szCs w:val="28"/>
        </w:rPr>
        <w:t xml:space="preserve">ущерб, предъявленный недобросовестным </w:t>
      </w:r>
      <w:proofErr w:type="spellStart"/>
      <w:r w:rsidRPr="00463894">
        <w:rPr>
          <w:rFonts w:ascii="Times New Roman" w:hAnsi="Times New Roman" w:cs="Times New Roman"/>
          <w:sz w:val="28"/>
          <w:szCs w:val="28"/>
        </w:rPr>
        <w:t>природопользователям</w:t>
      </w:r>
      <w:proofErr w:type="spellEnd"/>
      <w:r w:rsidRPr="00463894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463894">
        <w:rPr>
          <w:rFonts w:ascii="Times New Roman" w:hAnsi="Times New Roman" w:cs="Times New Roman"/>
          <w:sz w:val="28"/>
          <w:szCs w:val="28"/>
        </w:rPr>
        <w:t xml:space="preserve"> в 2018 году </w:t>
      </w:r>
      <w:r w:rsidRPr="00463894">
        <w:rPr>
          <w:rFonts w:ascii="Times New Roman" w:hAnsi="Times New Roman" w:cs="Times New Roman"/>
          <w:sz w:val="28"/>
          <w:szCs w:val="28"/>
        </w:rPr>
        <w:br/>
        <w:t>- 28441200 руб., в 2019 году – 94146000 руб.</w:t>
      </w:r>
    </w:p>
    <w:p w:rsidR="00E67569" w:rsidRPr="00463894" w:rsidRDefault="00BA0859" w:rsidP="001E50F3">
      <w:pPr>
        <w:pStyle w:val="a7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463894">
        <w:rPr>
          <w:sz w:val="28"/>
          <w:szCs w:val="28"/>
        </w:rPr>
        <w:t xml:space="preserve">При принятии мер по ликвидации загрязнения и восстановлению состояния почв в результате аварий и иных случаях из размера вреда, исчисленного в соответствии с Методикой, вычитаются подтвержденные фактические затраты на мероприятия, предусмотренные в соответствии с проектами </w:t>
      </w:r>
      <w:proofErr w:type="spellStart"/>
      <w:r w:rsidRPr="00463894">
        <w:rPr>
          <w:sz w:val="28"/>
          <w:szCs w:val="28"/>
        </w:rPr>
        <w:t>рекультивационных</w:t>
      </w:r>
      <w:proofErr w:type="spellEnd"/>
      <w:r w:rsidRPr="00463894">
        <w:rPr>
          <w:sz w:val="28"/>
          <w:szCs w:val="28"/>
        </w:rPr>
        <w:t xml:space="preserve"> </w:t>
      </w:r>
      <w:r w:rsidRPr="00463894">
        <w:rPr>
          <w:sz w:val="28"/>
          <w:szCs w:val="28"/>
        </w:rPr>
        <w:br/>
        <w:t>и иных восстановительных работ, произведенные виновником причинения вреда, но не более чем на 70% от исчисленного размера вреда.</w:t>
      </w:r>
      <w:proofErr w:type="gramEnd"/>
    </w:p>
    <w:p w:rsidR="00E03BFF" w:rsidRPr="00463894" w:rsidRDefault="00E03BFF" w:rsidP="00E03BFF">
      <w:pPr>
        <w:spacing w:line="276" w:lineRule="auto"/>
        <w:ind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>Проект приказа не повлияет на индикаторы государственных программ Российской Федерации и их результаты.</w:t>
      </w:r>
    </w:p>
    <w:p w:rsidR="00E03BFF" w:rsidRPr="00463894" w:rsidRDefault="00E03BFF" w:rsidP="00E03BFF">
      <w:pPr>
        <w:spacing w:line="276" w:lineRule="auto"/>
        <w:ind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>Проект приказа соответствует положениям Договора о Евразийском экономическом союзе, а также положениям иных международных договоров Российской Федерации.</w:t>
      </w:r>
    </w:p>
    <w:p w:rsidR="00E03BFF" w:rsidRDefault="00E03BFF" w:rsidP="00E03BFF">
      <w:pPr>
        <w:spacing w:line="276" w:lineRule="auto"/>
        <w:ind w:firstLine="709"/>
        <w:jc w:val="both"/>
        <w:rPr>
          <w:sz w:val="28"/>
          <w:szCs w:val="28"/>
        </w:rPr>
      </w:pPr>
      <w:r w:rsidRPr="00463894">
        <w:rPr>
          <w:sz w:val="28"/>
          <w:szCs w:val="28"/>
        </w:rPr>
        <w:t>Принятие настоящего Проекта приказа не потребует дополнительных расходов из средств федерального бюджета.</w:t>
      </w: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Pr="00E03BFF" w:rsidRDefault="006E6600" w:rsidP="00E03BFF">
      <w:pPr>
        <w:spacing w:line="276" w:lineRule="auto"/>
        <w:ind w:firstLine="709"/>
        <w:jc w:val="both"/>
        <w:rPr>
          <w:sz w:val="28"/>
          <w:szCs w:val="28"/>
        </w:rPr>
      </w:pPr>
    </w:p>
    <w:p w:rsidR="006E6600" w:rsidRDefault="006E6600" w:rsidP="00E67569">
      <w:pPr>
        <w:sectPr w:rsidR="006E6600" w:rsidSect="00262730">
          <w:headerReference w:type="default" r:id="rId10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6E6600" w:rsidRPr="00543536" w:rsidRDefault="006E6600" w:rsidP="006E6600">
      <w:pPr>
        <w:jc w:val="center"/>
        <w:rPr>
          <w:b/>
          <w:sz w:val="28"/>
          <w:szCs w:val="28"/>
        </w:rPr>
      </w:pPr>
      <w:r w:rsidRPr="00543536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6E6600" w:rsidRDefault="006E6600" w:rsidP="006E6600">
      <w:pPr>
        <w:ind w:firstLine="709"/>
        <w:jc w:val="center"/>
        <w:rPr>
          <w:b/>
          <w:sz w:val="28"/>
          <w:szCs w:val="28"/>
        </w:rPr>
      </w:pPr>
      <w:r w:rsidRPr="00E11663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приказа </w:t>
      </w:r>
      <w:r w:rsidRPr="00005C84">
        <w:rPr>
          <w:b/>
          <w:sz w:val="28"/>
          <w:szCs w:val="28"/>
        </w:rPr>
        <w:t xml:space="preserve">Минприроды России «О внесении изменений </w:t>
      </w:r>
    </w:p>
    <w:p w:rsidR="006E6600" w:rsidRDefault="006E6600" w:rsidP="006E6600">
      <w:pPr>
        <w:ind w:firstLine="709"/>
        <w:jc w:val="center"/>
        <w:rPr>
          <w:b/>
          <w:sz w:val="28"/>
          <w:szCs w:val="28"/>
        </w:rPr>
      </w:pPr>
      <w:r w:rsidRPr="00005C84">
        <w:rPr>
          <w:b/>
          <w:sz w:val="28"/>
          <w:szCs w:val="28"/>
        </w:rPr>
        <w:t xml:space="preserve">в Методику исчисления вреда, причиненного почвам как объекту охраны окружающей среды, утвержденную приказом Минприроды России </w:t>
      </w:r>
    </w:p>
    <w:p w:rsidR="006E6600" w:rsidRPr="00005C84" w:rsidRDefault="006E6600" w:rsidP="006E6600">
      <w:pPr>
        <w:ind w:firstLine="709"/>
        <w:jc w:val="center"/>
        <w:rPr>
          <w:b/>
          <w:sz w:val="28"/>
          <w:szCs w:val="28"/>
        </w:rPr>
      </w:pPr>
      <w:r w:rsidRPr="00005C84">
        <w:rPr>
          <w:b/>
          <w:sz w:val="28"/>
          <w:szCs w:val="28"/>
        </w:rPr>
        <w:t>от 8 июля 2010 г. № 238»</w:t>
      </w:r>
    </w:p>
    <w:p w:rsidR="006E6600" w:rsidRPr="00543536" w:rsidRDefault="006E6600" w:rsidP="006E6600">
      <w:pPr>
        <w:jc w:val="center"/>
        <w:rPr>
          <w:sz w:val="28"/>
          <w:szCs w:val="28"/>
        </w:rPr>
      </w:pPr>
    </w:p>
    <w:p w:rsidR="006E6600" w:rsidRPr="00763D28" w:rsidRDefault="006E6600" w:rsidP="006E6600">
      <w:pPr>
        <w:ind w:firstLine="709"/>
        <w:jc w:val="both"/>
        <w:rPr>
          <w:sz w:val="28"/>
          <w:szCs w:val="28"/>
        </w:rPr>
      </w:pPr>
      <w:r w:rsidRPr="00763D28">
        <w:rPr>
          <w:sz w:val="28"/>
          <w:szCs w:val="28"/>
        </w:rPr>
        <w:t xml:space="preserve">Принятие приказа Минприроды России «О внесении изменений в Методику исчисления вреда, причиненного почвам как объекту охраны окружающей среды, утвержденную приказом Минприроды России от 8 июля 2010 г. № 238» </w:t>
      </w:r>
      <w:r>
        <w:rPr>
          <w:sz w:val="28"/>
          <w:szCs w:val="28"/>
        </w:rPr>
        <w:br/>
      </w:r>
      <w:r w:rsidRPr="00763D28">
        <w:rPr>
          <w:sz w:val="28"/>
          <w:szCs w:val="28"/>
        </w:rPr>
        <w:t xml:space="preserve">не потребует выделения дополнительных бюджетных ассигнований </w:t>
      </w:r>
      <w:r>
        <w:rPr>
          <w:sz w:val="28"/>
          <w:szCs w:val="28"/>
        </w:rPr>
        <w:br/>
        <w:t>и</w:t>
      </w:r>
      <w:r w:rsidRPr="00763D28">
        <w:rPr>
          <w:sz w:val="28"/>
          <w:szCs w:val="28"/>
        </w:rPr>
        <w:t xml:space="preserve">з федерального бюджета. </w:t>
      </w:r>
    </w:p>
    <w:p w:rsidR="006E6600" w:rsidRPr="00163008" w:rsidRDefault="006E6600" w:rsidP="006E6600">
      <w:pPr>
        <w:ind w:firstLine="709"/>
        <w:jc w:val="both"/>
      </w:pPr>
      <w:r w:rsidRPr="00945BDA">
        <w:rPr>
          <w:sz w:val="28"/>
          <w:szCs w:val="28"/>
        </w:rPr>
        <w:br/>
      </w:r>
    </w:p>
    <w:p w:rsidR="00AD091C" w:rsidRPr="00E67569" w:rsidRDefault="00AD091C" w:rsidP="00E67569">
      <w:bookmarkStart w:id="1" w:name="_GoBack"/>
      <w:bookmarkEnd w:id="1"/>
    </w:p>
    <w:sectPr w:rsidR="00AD091C" w:rsidRPr="00E67569" w:rsidSect="00262730">
      <w:pgSz w:w="11906" w:h="16838"/>
      <w:pgMar w:top="1134" w:right="851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0A5" w:rsidRDefault="00A700A5">
      <w:r>
        <w:separator/>
      </w:r>
    </w:p>
  </w:endnote>
  <w:endnote w:type="continuationSeparator" w:id="0">
    <w:p w:rsidR="00A700A5" w:rsidRDefault="00A7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0A5" w:rsidRDefault="00A700A5">
      <w:r>
        <w:separator/>
      </w:r>
    </w:p>
  </w:footnote>
  <w:footnote w:type="continuationSeparator" w:id="0">
    <w:p w:rsidR="00A700A5" w:rsidRDefault="00A70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953613"/>
      <w:docPartObj>
        <w:docPartGallery w:val="Page Numbers (Top of Page)"/>
        <w:docPartUnique/>
      </w:docPartObj>
    </w:sdtPr>
    <w:sdtContent>
      <w:p w:rsidR="00262730" w:rsidRDefault="00262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62730" w:rsidRDefault="002627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14141"/>
    <w:multiLevelType w:val="hybridMultilevel"/>
    <w:tmpl w:val="6E7C298A"/>
    <w:lvl w:ilvl="0" w:tplc="FAF658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4A"/>
    <w:rsid w:val="00020042"/>
    <w:rsid w:val="00036076"/>
    <w:rsid w:val="00045297"/>
    <w:rsid w:val="0008088C"/>
    <w:rsid w:val="00096086"/>
    <w:rsid w:val="000A79A7"/>
    <w:rsid w:val="00103811"/>
    <w:rsid w:val="00112826"/>
    <w:rsid w:val="001248FE"/>
    <w:rsid w:val="00136C24"/>
    <w:rsid w:val="00157A39"/>
    <w:rsid w:val="001602F6"/>
    <w:rsid w:val="001711A4"/>
    <w:rsid w:val="00171B18"/>
    <w:rsid w:val="001878B3"/>
    <w:rsid w:val="001A5EBC"/>
    <w:rsid w:val="001C2B1C"/>
    <w:rsid w:val="001C47F8"/>
    <w:rsid w:val="001D69DE"/>
    <w:rsid w:val="001E50F3"/>
    <w:rsid w:val="001F6C50"/>
    <w:rsid w:val="00202CE9"/>
    <w:rsid w:val="002127E3"/>
    <w:rsid w:val="00223152"/>
    <w:rsid w:val="00230B1B"/>
    <w:rsid w:val="00241751"/>
    <w:rsid w:val="00245DA4"/>
    <w:rsid w:val="0024727B"/>
    <w:rsid w:val="00262730"/>
    <w:rsid w:val="00264A00"/>
    <w:rsid w:val="00270FAC"/>
    <w:rsid w:val="002725FB"/>
    <w:rsid w:val="00285DCE"/>
    <w:rsid w:val="002A5BEB"/>
    <w:rsid w:val="002C4180"/>
    <w:rsid w:val="002D2206"/>
    <w:rsid w:val="002D6C6C"/>
    <w:rsid w:val="002F5EB7"/>
    <w:rsid w:val="00310381"/>
    <w:rsid w:val="00331126"/>
    <w:rsid w:val="00350B76"/>
    <w:rsid w:val="00384C93"/>
    <w:rsid w:val="0039104A"/>
    <w:rsid w:val="00397188"/>
    <w:rsid w:val="003A7C73"/>
    <w:rsid w:val="003B3051"/>
    <w:rsid w:val="003E3013"/>
    <w:rsid w:val="00417139"/>
    <w:rsid w:val="00436EFE"/>
    <w:rsid w:val="004438E5"/>
    <w:rsid w:val="00463880"/>
    <w:rsid w:val="00463894"/>
    <w:rsid w:val="004774D6"/>
    <w:rsid w:val="00482E66"/>
    <w:rsid w:val="004868E9"/>
    <w:rsid w:val="00490D5A"/>
    <w:rsid w:val="004A2E70"/>
    <w:rsid w:val="004A32A4"/>
    <w:rsid w:val="004A33D4"/>
    <w:rsid w:val="004F35E1"/>
    <w:rsid w:val="004F5390"/>
    <w:rsid w:val="00511F8A"/>
    <w:rsid w:val="00531A77"/>
    <w:rsid w:val="005338B7"/>
    <w:rsid w:val="0053768D"/>
    <w:rsid w:val="00544BDE"/>
    <w:rsid w:val="00560FB2"/>
    <w:rsid w:val="00563854"/>
    <w:rsid w:val="005722A7"/>
    <w:rsid w:val="00572941"/>
    <w:rsid w:val="005C5EAF"/>
    <w:rsid w:val="005D622C"/>
    <w:rsid w:val="005E4616"/>
    <w:rsid w:val="006135D6"/>
    <w:rsid w:val="00622BBA"/>
    <w:rsid w:val="006B69B1"/>
    <w:rsid w:val="006B7994"/>
    <w:rsid w:val="006C3083"/>
    <w:rsid w:val="006C40AD"/>
    <w:rsid w:val="006D0458"/>
    <w:rsid w:val="006E2DEA"/>
    <w:rsid w:val="006E6600"/>
    <w:rsid w:val="006E7913"/>
    <w:rsid w:val="007358EF"/>
    <w:rsid w:val="007449D6"/>
    <w:rsid w:val="007723BE"/>
    <w:rsid w:val="007730DF"/>
    <w:rsid w:val="007C58B5"/>
    <w:rsid w:val="007E2D6F"/>
    <w:rsid w:val="007F5C72"/>
    <w:rsid w:val="00802397"/>
    <w:rsid w:val="0081060D"/>
    <w:rsid w:val="0081718D"/>
    <w:rsid w:val="0082260E"/>
    <w:rsid w:val="008245FB"/>
    <w:rsid w:val="0083391C"/>
    <w:rsid w:val="008468C2"/>
    <w:rsid w:val="0085121B"/>
    <w:rsid w:val="008547A9"/>
    <w:rsid w:val="0085767F"/>
    <w:rsid w:val="008748F4"/>
    <w:rsid w:val="008871AA"/>
    <w:rsid w:val="00891870"/>
    <w:rsid w:val="008B3EEF"/>
    <w:rsid w:val="008D61D5"/>
    <w:rsid w:val="008F3B18"/>
    <w:rsid w:val="00906B20"/>
    <w:rsid w:val="00960C60"/>
    <w:rsid w:val="009647F4"/>
    <w:rsid w:val="009960F7"/>
    <w:rsid w:val="009B14B7"/>
    <w:rsid w:val="009C2310"/>
    <w:rsid w:val="009C55B9"/>
    <w:rsid w:val="009D57E6"/>
    <w:rsid w:val="00A0236F"/>
    <w:rsid w:val="00A142AC"/>
    <w:rsid w:val="00A16C67"/>
    <w:rsid w:val="00A271C9"/>
    <w:rsid w:val="00A700A5"/>
    <w:rsid w:val="00A85A34"/>
    <w:rsid w:val="00A92E05"/>
    <w:rsid w:val="00AA435D"/>
    <w:rsid w:val="00AC3937"/>
    <w:rsid w:val="00AC4964"/>
    <w:rsid w:val="00AC7930"/>
    <w:rsid w:val="00AD091C"/>
    <w:rsid w:val="00AD0D56"/>
    <w:rsid w:val="00AD68B0"/>
    <w:rsid w:val="00B049E4"/>
    <w:rsid w:val="00B12796"/>
    <w:rsid w:val="00B30843"/>
    <w:rsid w:val="00B314D9"/>
    <w:rsid w:val="00B31D68"/>
    <w:rsid w:val="00B3728A"/>
    <w:rsid w:val="00B41C2E"/>
    <w:rsid w:val="00B44850"/>
    <w:rsid w:val="00B80C8C"/>
    <w:rsid w:val="00BA0859"/>
    <w:rsid w:val="00BB11CD"/>
    <w:rsid w:val="00BC2187"/>
    <w:rsid w:val="00BD3E62"/>
    <w:rsid w:val="00C019AE"/>
    <w:rsid w:val="00C1117C"/>
    <w:rsid w:val="00C63B1C"/>
    <w:rsid w:val="00C70649"/>
    <w:rsid w:val="00CB61A6"/>
    <w:rsid w:val="00CD2295"/>
    <w:rsid w:val="00CD4E9D"/>
    <w:rsid w:val="00CD4EAB"/>
    <w:rsid w:val="00CF243E"/>
    <w:rsid w:val="00D163EB"/>
    <w:rsid w:val="00D5100F"/>
    <w:rsid w:val="00D7125B"/>
    <w:rsid w:val="00D865D8"/>
    <w:rsid w:val="00D945AB"/>
    <w:rsid w:val="00DB3B1F"/>
    <w:rsid w:val="00DB3DD4"/>
    <w:rsid w:val="00DD1536"/>
    <w:rsid w:val="00DD402D"/>
    <w:rsid w:val="00E03BFF"/>
    <w:rsid w:val="00E2758C"/>
    <w:rsid w:val="00E3480D"/>
    <w:rsid w:val="00E35C3B"/>
    <w:rsid w:val="00E422C5"/>
    <w:rsid w:val="00E54F41"/>
    <w:rsid w:val="00E67569"/>
    <w:rsid w:val="00E8222C"/>
    <w:rsid w:val="00E91991"/>
    <w:rsid w:val="00E93E6E"/>
    <w:rsid w:val="00E96629"/>
    <w:rsid w:val="00E97219"/>
    <w:rsid w:val="00E97B95"/>
    <w:rsid w:val="00EB535D"/>
    <w:rsid w:val="00EC2D1D"/>
    <w:rsid w:val="00EE375F"/>
    <w:rsid w:val="00F04A1C"/>
    <w:rsid w:val="00F34748"/>
    <w:rsid w:val="00F35D92"/>
    <w:rsid w:val="00F36F76"/>
    <w:rsid w:val="00F3771C"/>
    <w:rsid w:val="00F43458"/>
    <w:rsid w:val="00F479B1"/>
    <w:rsid w:val="00F67A23"/>
    <w:rsid w:val="00F82DFB"/>
    <w:rsid w:val="00FB603F"/>
    <w:rsid w:val="00FD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2E05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A92E05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A92E05"/>
    <w:pPr>
      <w:widowControl w:val="0"/>
      <w:shd w:val="clear" w:color="auto" w:fill="FFFFFF"/>
      <w:spacing w:line="261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4">
    <w:name w:val="Hyperlink"/>
    <w:basedOn w:val="a0"/>
    <w:rsid w:val="00A92E0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E67569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6756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E67569"/>
    <w:pPr>
      <w:ind w:left="720"/>
      <w:contextualSpacing/>
    </w:pPr>
    <w:rPr>
      <w:rFonts w:eastAsia="Times New Roman"/>
    </w:rPr>
  </w:style>
  <w:style w:type="paragraph" w:styleId="a8">
    <w:name w:val="footer"/>
    <w:basedOn w:val="a"/>
    <w:link w:val="a9"/>
    <w:uiPriority w:val="99"/>
    <w:unhideWhenUsed/>
    <w:rsid w:val="006E66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660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2E05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A92E05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A92E05"/>
    <w:pPr>
      <w:widowControl w:val="0"/>
      <w:shd w:val="clear" w:color="auto" w:fill="FFFFFF"/>
      <w:spacing w:line="261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4">
    <w:name w:val="Hyperlink"/>
    <w:basedOn w:val="a0"/>
    <w:rsid w:val="00A92E0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E67569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6756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E67569"/>
    <w:pPr>
      <w:ind w:left="720"/>
      <w:contextualSpacing/>
    </w:pPr>
    <w:rPr>
      <w:rFonts w:eastAsia="Times New Roman"/>
    </w:rPr>
  </w:style>
  <w:style w:type="paragraph" w:styleId="a8">
    <w:name w:val="footer"/>
    <w:basedOn w:val="a"/>
    <w:link w:val="a9"/>
    <w:uiPriority w:val="99"/>
    <w:unhideWhenUsed/>
    <w:rsid w:val="006E66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660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B4394CEA1CC39F09F6BDFDB2FC64C3C73753D16C35235C34B284D1B5459ADC3F8F16E6639F236E11D224583055F568D8C2B2CB45913CAFZ0O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8146B-F46A-4494-B9EC-FE2B1F36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Анастасия Алексеевна</dc:creator>
  <cp:keywords/>
  <dc:description/>
  <cp:lastModifiedBy>Шипицина Анастасия Алексеевна</cp:lastModifiedBy>
  <cp:revision>9</cp:revision>
  <dcterms:created xsi:type="dcterms:W3CDTF">2021-04-13T13:06:00Z</dcterms:created>
  <dcterms:modified xsi:type="dcterms:W3CDTF">2021-04-16T11:18:00Z</dcterms:modified>
</cp:coreProperties>
</file>