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20" w:rsidRPr="00D04720" w:rsidRDefault="00D04720" w:rsidP="00D04720">
      <w:pPr>
        <w:ind w:left="709" w:firstLine="0"/>
        <w:jc w:val="left"/>
      </w:pPr>
      <w:r w:rsidRPr="00D04720">
        <w:t>ДЕВЯТЫЙ АРБИТРАЖНЫЙ АПЕЛЛЯЦИОННЫЙ СУД</w:t>
      </w:r>
      <w:r w:rsidRPr="00D04720">
        <w:br/>
      </w:r>
      <w:r w:rsidRPr="00D04720">
        <w:br/>
        <w:t>ПОСТАНОВЛЕНИЕ</w:t>
      </w:r>
      <w:r w:rsidRPr="00D04720">
        <w:br/>
      </w:r>
      <w:r w:rsidRPr="00D04720">
        <w:br/>
        <w:t>от 17 сентября 2020 года Дело N А40-300467/2019</w:t>
      </w:r>
      <w:r w:rsidRPr="00D04720">
        <w:br/>
      </w:r>
    </w:p>
    <w:p w:rsidR="00D04720" w:rsidRPr="00D04720" w:rsidRDefault="00D04720" w:rsidP="00D04720">
      <w:pPr>
        <w:ind w:left="709" w:firstLine="0"/>
      </w:pPr>
      <w:r w:rsidRPr="00D04720">
        <w:t>Резолютивная часть постановления объявлена 10 сентября 2020 года</w:t>
      </w:r>
    </w:p>
    <w:p w:rsidR="00D04720" w:rsidRPr="00D04720" w:rsidRDefault="00D04720" w:rsidP="00D04720">
      <w:pPr>
        <w:ind w:left="709" w:firstLine="0"/>
      </w:pPr>
      <w:r w:rsidRPr="00D04720">
        <w:t>Постановление изготовлено в полном объеме 17 сентября 2020 года</w:t>
      </w:r>
    </w:p>
    <w:p w:rsidR="00D04720" w:rsidRPr="00D04720" w:rsidRDefault="00D04720" w:rsidP="00D04720">
      <w:pPr>
        <w:ind w:left="709" w:firstLine="0"/>
      </w:pPr>
      <w:r w:rsidRPr="00D04720">
        <w:t>Девятый арбитражный апелляционный суд в составе:</w:t>
      </w:r>
    </w:p>
    <w:p w:rsidR="00D04720" w:rsidRPr="00D04720" w:rsidRDefault="00D04720" w:rsidP="00D04720">
      <w:pPr>
        <w:ind w:left="709" w:firstLine="0"/>
      </w:pPr>
      <w:r w:rsidRPr="00D04720">
        <w:t>председательствующего судьи Никифоровой Г.М.,</w:t>
      </w:r>
    </w:p>
    <w:p w:rsidR="00D04720" w:rsidRPr="00D04720" w:rsidRDefault="00D04720" w:rsidP="00D04720">
      <w:pPr>
        <w:ind w:left="709" w:firstLine="0"/>
      </w:pPr>
      <w:r w:rsidRPr="00D04720">
        <w:t>судей:</w:t>
      </w:r>
    </w:p>
    <w:p w:rsidR="00D04720" w:rsidRPr="00D04720" w:rsidRDefault="00D04720" w:rsidP="00D04720">
      <w:pPr>
        <w:ind w:left="709" w:firstLine="0"/>
      </w:pPr>
      <w:r w:rsidRPr="00D04720">
        <w:t>Мухина С.М., Яковлевой Л.Г.,</w:t>
      </w:r>
    </w:p>
    <w:p w:rsidR="00D04720" w:rsidRPr="00D04720" w:rsidRDefault="00D04720" w:rsidP="00D04720">
      <w:pPr>
        <w:ind w:left="709" w:firstLine="0"/>
      </w:pPr>
      <w:r w:rsidRPr="00D04720">
        <w:t>при ведении протокола</w:t>
      </w:r>
    </w:p>
    <w:p w:rsidR="00D04720" w:rsidRPr="00D04720" w:rsidRDefault="00D04720" w:rsidP="00D04720">
      <w:pPr>
        <w:ind w:left="709" w:firstLine="0"/>
      </w:pPr>
      <w:r w:rsidRPr="00D04720">
        <w:t>секретарем судебного заседания Омаровым А.А.,</w:t>
      </w:r>
    </w:p>
    <w:p w:rsidR="00D04720" w:rsidRPr="00D04720" w:rsidRDefault="00D04720" w:rsidP="00D04720">
      <w:pPr>
        <w:ind w:left="709" w:firstLine="0"/>
      </w:pPr>
      <w:r w:rsidRPr="00D04720">
        <w:t>рассмотрев в открытом судебном заседании апелляционную жалобу Министерства экологии и природопользования Московской области</w:t>
      </w:r>
    </w:p>
    <w:p w:rsidR="00D04720" w:rsidRPr="00D04720" w:rsidRDefault="00D04720" w:rsidP="00D04720">
      <w:pPr>
        <w:ind w:left="709" w:firstLine="0"/>
      </w:pPr>
      <w:r w:rsidRPr="00D04720">
        <w:t>на решение Арбитражного суда г. Москвы от 02.07.2020 по делу N А40-300467/19</w:t>
      </w:r>
    </w:p>
    <w:p w:rsidR="00D04720" w:rsidRPr="00D04720" w:rsidRDefault="00D04720" w:rsidP="00D04720">
      <w:pPr>
        <w:ind w:left="709" w:firstLine="0"/>
      </w:pPr>
      <w:r w:rsidRPr="00D04720">
        <w:t>по иску Министерства экологии и природопользования Московской области</w:t>
      </w:r>
    </w:p>
    <w:p w:rsidR="00D04720" w:rsidRPr="00D04720" w:rsidRDefault="00D04720" w:rsidP="00D04720">
      <w:pPr>
        <w:ind w:left="709" w:firstLine="0"/>
      </w:pPr>
      <w:r w:rsidRPr="00D04720">
        <w:t>к ООО "ИМПЕРИЯ"</w:t>
      </w:r>
    </w:p>
    <w:p w:rsidR="00D04720" w:rsidRPr="00D04720" w:rsidRDefault="00D04720" w:rsidP="00D04720">
      <w:pPr>
        <w:ind w:left="709" w:firstLine="0"/>
      </w:pPr>
      <w:r w:rsidRPr="00D04720">
        <w:t>третьи лица: 1) Администрация городского округа Химки,</w:t>
      </w:r>
    </w:p>
    <w:p w:rsidR="00D04720" w:rsidRPr="00D04720" w:rsidRDefault="00D04720" w:rsidP="00D04720">
      <w:pPr>
        <w:ind w:left="709" w:firstLine="0"/>
      </w:pPr>
      <w:r w:rsidRPr="00D04720">
        <w:t>2) Департамент Росприроднадзора по Центральному федеральному округу,</w:t>
      </w:r>
    </w:p>
    <w:p w:rsidR="00D04720" w:rsidRPr="00D04720" w:rsidRDefault="00D04720" w:rsidP="00D04720">
      <w:pPr>
        <w:ind w:left="709" w:firstLine="0"/>
      </w:pPr>
      <w:r w:rsidRPr="00D04720">
        <w:t xml:space="preserve">3) </w:t>
      </w:r>
      <w:proofErr w:type="spellStart"/>
      <w:r w:rsidRPr="00D04720">
        <w:t>Комовский</w:t>
      </w:r>
      <w:proofErr w:type="spellEnd"/>
      <w:r w:rsidRPr="00D04720">
        <w:t xml:space="preserve"> Александр Юрьевич, 4) </w:t>
      </w:r>
      <w:proofErr w:type="spellStart"/>
      <w:r w:rsidRPr="00D04720">
        <w:t>Химкинская</w:t>
      </w:r>
      <w:proofErr w:type="spellEnd"/>
      <w:r w:rsidRPr="00D04720">
        <w:t xml:space="preserve"> городская прокуратура,</w:t>
      </w:r>
    </w:p>
    <w:p w:rsidR="00D04720" w:rsidRPr="00D04720" w:rsidRDefault="00D04720" w:rsidP="00D04720">
      <w:pPr>
        <w:ind w:left="709" w:firstLine="0"/>
      </w:pPr>
      <w:r w:rsidRPr="00D04720">
        <w:t>о взыскании,</w:t>
      </w:r>
    </w:p>
    <w:p w:rsidR="00D04720" w:rsidRPr="00D04720" w:rsidRDefault="00D04720" w:rsidP="00D04720">
      <w:pPr>
        <w:ind w:left="709" w:firstLine="0"/>
      </w:pPr>
      <w:r w:rsidRPr="00D04720">
        <w:t>в присутствии:</w:t>
      </w:r>
    </w:p>
    <w:p w:rsidR="00D04720" w:rsidRPr="00D04720" w:rsidRDefault="00D04720" w:rsidP="00D04720">
      <w:pPr>
        <w:ind w:left="709" w:firstLine="0"/>
      </w:pPr>
      <w:r w:rsidRPr="00D04720">
        <w:t>от истца:</w:t>
      </w:r>
    </w:p>
    <w:p w:rsidR="00D04720" w:rsidRPr="00D04720" w:rsidRDefault="00D04720" w:rsidP="00D04720">
      <w:pPr>
        <w:ind w:left="709" w:firstLine="0"/>
      </w:pPr>
      <w:proofErr w:type="spellStart"/>
      <w:r w:rsidRPr="00D04720">
        <w:t>Мусиев</w:t>
      </w:r>
      <w:proofErr w:type="spellEnd"/>
      <w:r w:rsidRPr="00D04720">
        <w:t xml:space="preserve"> Р.А. по </w:t>
      </w:r>
      <w:proofErr w:type="spellStart"/>
      <w:r w:rsidRPr="00D04720">
        <w:t>дов</w:t>
      </w:r>
      <w:proofErr w:type="spellEnd"/>
      <w:r w:rsidRPr="00D04720">
        <w:t>. от 12.02.2020;</w:t>
      </w:r>
    </w:p>
    <w:p w:rsidR="00D04720" w:rsidRPr="00D04720" w:rsidRDefault="00D04720" w:rsidP="00D04720">
      <w:pPr>
        <w:ind w:left="709" w:firstLine="0"/>
      </w:pPr>
      <w:r w:rsidRPr="00D04720">
        <w:t>от ответчика:</w:t>
      </w:r>
    </w:p>
    <w:p w:rsidR="00D04720" w:rsidRPr="00D04720" w:rsidRDefault="00D04720" w:rsidP="00D04720">
      <w:pPr>
        <w:ind w:left="709" w:firstLine="0"/>
      </w:pPr>
      <w:r w:rsidRPr="00D04720">
        <w:t xml:space="preserve">Коженкова А.В. по </w:t>
      </w:r>
      <w:proofErr w:type="spellStart"/>
      <w:r w:rsidRPr="00D04720">
        <w:t>дов</w:t>
      </w:r>
      <w:proofErr w:type="spellEnd"/>
      <w:r w:rsidRPr="00D04720">
        <w:t>. от 17.03.2020;</w:t>
      </w:r>
    </w:p>
    <w:p w:rsidR="00D04720" w:rsidRPr="00D04720" w:rsidRDefault="00D04720" w:rsidP="00D04720">
      <w:pPr>
        <w:ind w:left="709" w:firstLine="0"/>
      </w:pPr>
      <w:r w:rsidRPr="00D04720">
        <w:t>от третьих лиц:</w:t>
      </w:r>
    </w:p>
    <w:p w:rsidR="00D04720" w:rsidRPr="00D04720" w:rsidRDefault="00D04720" w:rsidP="00D04720">
      <w:pPr>
        <w:ind w:left="709" w:firstLine="0"/>
      </w:pPr>
      <w:r w:rsidRPr="00D04720">
        <w:t xml:space="preserve">1. Григорова М.В. по </w:t>
      </w:r>
      <w:proofErr w:type="spellStart"/>
      <w:r w:rsidRPr="00D04720">
        <w:t>дов</w:t>
      </w:r>
      <w:proofErr w:type="spellEnd"/>
      <w:r w:rsidRPr="00D04720">
        <w:t>. от 23.01.2020; 2. не явился, извещен; 3. не явился, извещен; 4. не явился, извещен;</w:t>
      </w:r>
    </w:p>
    <w:p w:rsidR="00D04720" w:rsidRPr="00D04720" w:rsidRDefault="00D04720" w:rsidP="00D04720">
      <w:pPr>
        <w:ind w:left="709" w:firstLine="0"/>
      </w:pPr>
    </w:p>
    <w:p w:rsidR="00D04720" w:rsidRPr="00D04720" w:rsidRDefault="00D04720" w:rsidP="00D04720">
      <w:pPr>
        <w:ind w:left="709" w:firstLine="0"/>
      </w:pPr>
      <w:r w:rsidRPr="00D04720">
        <w:t>УСТАНОВИЛ:</w:t>
      </w:r>
    </w:p>
    <w:p w:rsidR="00D04720" w:rsidRPr="00D04720" w:rsidRDefault="00D04720" w:rsidP="00D04720">
      <w:pPr>
        <w:ind w:left="709" w:firstLine="0"/>
      </w:pPr>
    </w:p>
    <w:p w:rsidR="00D04720" w:rsidRPr="00D04720" w:rsidRDefault="00D04720" w:rsidP="00D04720">
      <w:pPr>
        <w:ind w:left="709" w:firstLine="0"/>
      </w:pPr>
      <w:r w:rsidRPr="00D04720">
        <w:t>Министерство экологии и природопользования Московской области (далее - истец, Министерство) обратилось в Арбитражный суд города Москвы с иском, с учетом принятых в порядке ст. 49 Арбитражного процессуального кодекса Российской Федерации уточнений, к ООО "ИМПЕРИЯ" (далее - ответчик) о возмещении вреда, причиненного окружающей среде в размере 6 085 142 руб.</w:t>
      </w:r>
    </w:p>
    <w:p w:rsidR="00D04720" w:rsidRPr="00D04720" w:rsidRDefault="00D04720" w:rsidP="00D04720">
      <w:pPr>
        <w:ind w:left="709" w:firstLine="0"/>
      </w:pPr>
      <w:r w:rsidRPr="00D04720">
        <w:t xml:space="preserve">К участию в деле в качестве третьих лиц, не заявляющих самостоятельных требований относительно предмета спора, привлечены Администрация городского округа Химки, Департамент Росприроднадзора по Центральному федеральному округу, </w:t>
      </w:r>
      <w:proofErr w:type="spellStart"/>
      <w:r w:rsidRPr="00D04720">
        <w:t>Комовский</w:t>
      </w:r>
      <w:proofErr w:type="spellEnd"/>
      <w:r w:rsidRPr="00D04720">
        <w:t xml:space="preserve"> Александр Юрьевич, </w:t>
      </w:r>
      <w:proofErr w:type="spellStart"/>
      <w:r w:rsidRPr="00D04720">
        <w:t>Химкинская</w:t>
      </w:r>
      <w:proofErr w:type="spellEnd"/>
      <w:r w:rsidRPr="00D04720">
        <w:t xml:space="preserve"> городская прокуратура.</w:t>
      </w:r>
    </w:p>
    <w:p w:rsidR="00D04720" w:rsidRPr="00D04720" w:rsidRDefault="00D04720" w:rsidP="00D04720">
      <w:pPr>
        <w:ind w:left="709" w:firstLine="0"/>
      </w:pPr>
      <w:r w:rsidRPr="00D04720">
        <w:t>Решением Арбитражного суда города Москвы от 02.07.2020 в удовлетворении заявленных требований Министерства удовлетворено.</w:t>
      </w:r>
    </w:p>
    <w:p w:rsidR="00D04720" w:rsidRPr="00D04720" w:rsidRDefault="00D04720" w:rsidP="00D04720">
      <w:pPr>
        <w:ind w:left="709" w:firstLine="0"/>
      </w:pPr>
      <w:r w:rsidRPr="00D04720">
        <w:t>Министерство обратилось с апелляционной жалобой, в которой просит решение суда отменить. По мнению истца, при вынесении обжалуемого решения судом первой инстанции неправильно применены нормы материального права, выводы суда не соответствуют обстоятельствам дела.</w:t>
      </w:r>
    </w:p>
    <w:p w:rsidR="00D04720" w:rsidRPr="00D04720" w:rsidRDefault="00D04720" w:rsidP="00D04720">
      <w:pPr>
        <w:ind w:left="709" w:firstLine="0"/>
      </w:pPr>
      <w:r w:rsidRPr="00D04720">
        <w:t>В судебном заседании представитель Министерства, представитель Администрации городского округа Химки, доводы апелляционной жалобы поддержали, просили решение суда первой инстанции отменить.</w:t>
      </w:r>
    </w:p>
    <w:p w:rsidR="00D04720" w:rsidRPr="00D04720" w:rsidRDefault="00D04720" w:rsidP="00D04720">
      <w:pPr>
        <w:ind w:left="709" w:firstLine="0"/>
      </w:pPr>
      <w:r w:rsidRPr="00D04720">
        <w:lastRenderedPageBreak/>
        <w:t>Представитель ООО "Империя" с доводами апелляционной жалобы не согласился, считает решение суда первой инстанции законным и обоснованным.</w:t>
      </w:r>
    </w:p>
    <w:p w:rsidR="00D04720" w:rsidRPr="00D04720" w:rsidRDefault="00D04720" w:rsidP="00D04720">
      <w:pPr>
        <w:ind w:left="709" w:firstLine="0"/>
      </w:pPr>
      <w:r w:rsidRPr="00D04720">
        <w:t xml:space="preserve">Третьи лица по делу Департамент Росприроднадзора по Центральному федеральному округу, </w:t>
      </w:r>
      <w:proofErr w:type="spellStart"/>
      <w:r w:rsidRPr="00D04720">
        <w:t>Комовский</w:t>
      </w:r>
      <w:proofErr w:type="spellEnd"/>
      <w:r w:rsidRPr="00D04720">
        <w:t xml:space="preserve"> Александр Юрьевич, </w:t>
      </w:r>
      <w:proofErr w:type="spellStart"/>
      <w:r w:rsidRPr="00D04720">
        <w:t>Химкинская</w:t>
      </w:r>
      <w:proofErr w:type="spellEnd"/>
      <w:r w:rsidRPr="00D04720">
        <w:t xml:space="preserve"> городская прокуратура, надлежащим образом извещенные о месте и времени рассмотрения дела, представителей в судебное заседание не направили, заявлений и ходатайств суду не представили.</w:t>
      </w:r>
    </w:p>
    <w:p w:rsidR="00D04720" w:rsidRPr="00D04720" w:rsidRDefault="00D04720" w:rsidP="00D04720">
      <w:pPr>
        <w:ind w:left="709" w:firstLine="0"/>
      </w:pPr>
      <w:r w:rsidRPr="00D04720">
        <w:t>Рассмотрев дело в порядке статей 123,156,266, 268 Арбитражного процессуального кодекса Российской Федерации, изучив материалы дела, заслушав представителей сторон по делу, суд апелляционной инстанции не находит оснований для удовлетворения апелляционной жалобы и отмены или изменения решения арбитражного суда, принятого в соответствии с действующим законодательством Российской Федерации.</w:t>
      </w:r>
    </w:p>
    <w:p w:rsidR="00D04720" w:rsidRPr="00D04720" w:rsidRDefault="00D04720" w:rsidP="00D04720">
      <w:pPr>
        <w:ind w:left="709" w:firstLine="0"/>
      </w:pPr>
      <w:r w:rsidRPr="00D04720">
        <w:t xml:space="preserve">Как установлено судом первой инстанции ответчик является собственником земельного участка площадью 10354+/-36 </w:t>
      </w:r>
      <w:proofErr w:type="spellStart"/>
      <w:r w:rsidRPr="00D04720">
        <w:t>кв.м</w:t>
      </w:r>
      <w:proofErr w:type="spellEnd"/>
      <w:r w:rsidRPr="00D04720">
        <w:t xml:space="preserve">., кадастровый номер 50:10:0020703:71, категория земель - земли населенных пунктов, вид разрешенного использования - для размещения объектов обслуживания административно-деловых объектов и </w:t>
      </w:r>
      <w:proofErr w:type="spellStart"/>
      <w:r w:rsidRPr="00D04720">
        <w:t>производственноскладских</w:t>
      </w:r>
      <w:proofErr w:type="spellEnd"/>
      <w:r w:rsidRPr="00D04720">
        <w:t xml:space="preserve"> объектов.</w:t>
      </w:r>
    </w:p>
    <w:p w:rsidR="00D04720" w:rsidRPr="00D04720" w:rsidRDefault="00D04720" w:rsidP="00D04720">
      <w:pPr>
        <w:ind w:left="709" w:firstLine="0"/>
      </w:pPr>
      <w:r w:rsidRPr="00D04720">
        <w:t>Ответчик в нарушение требований земельного законодательства допустил размещение и затем и сжигание на указанном земельном участке отходов производства и потребления IV класса опасности.</w:t>
      </w:r>
    </w:p>
    <w:p w:rsidR="00D04720" w:rsidRPr="00D04720" w:rsidRDefault="00D04720" w:rsidP="00D04720">
      <w:pPr>
        <w:ind w:left="709" w:firstLine="0"/>
      </w:pPr>
      <w:r w:rsidRPr="00D04720">
        <w:t>Указанные обстоятельства подтверждены при рассмотрении дел о привлечении Общества к административной ответственности на основании ст. 8.2 КоАП РФ.</w:t>
      </w:r>
    </w:p>
    <w:p w:rsidR="00D04720" w:rsidRPr="00D04720" w:rsidRDefault="00D04720" w:rsidP="00D04720">
      <w:pPr>
        <w:ind w:left="709" w:firstLine="0"/>
      </w:pPr>
      <w:r w:rsidRPr="00D04720">
        <w:t>Общество в установленном порядке признано виновным в совершении вменяемых правонарушений, привлечено к административной ответственности по ст. 8.2 КоАП РФ, с назначением административного наказания в виде штрафа (Решение Арбитражного суда Московской области от 23.04.2019 по делу N А41- 4355/19).</w:t>
      </w:r>
    </w:p>
    <w:p w:rsidR="00D04720" w:rsidRPr="00D04720" w:rsidRDefault="00D04720" w:rsidP="00D04720">
      <w:pPr>
        <w:ind w:left="709" w:firstLine="0"/>
      </w:pPr>
      <w:r w:rsidRPr="00D04720">
        <w:t xml:space="preserve">Министерство обратилось в Арбитражный суд </w:t>
      </w:r>
      <w:proofErr w:type="spellStart"/>
      <w:r w:rsidRPr="00D04720">
        <w:t>г.Москвы</w:t>
      </w:r>
      <w:proofErr w:type="spellEnd"/>
      <w:r w:rsidRPr="00D04720">
        <w:t xml:space="preserve"> с требованиями к Обществу о возмещении причиненного окружающей среде(почве) вреда в размере 6 085 142 руб.</w:t>
      </w:r>
    </w:p>
    <w:p w:rsidR="00D04720" w:rsidRPr="00D04720" w:rsidRDefault="00D04720" w:rsidP="00D04720">
      <w:pPr>
        <w:ind w:left="709" w:firstLine="0"/>
      </w:pPr>
      <w:r w:rsidRPr="00D04720">
        <w:t>Отказывая в удовлетворении заявленных исковых тр</w:t>
      </w:r>
      <w:r>
        <w:t xml:space="preserve">ебований, суд первой инстанции, </w:t>
      </w:r>
      <w:r w:rsidRPr="00D04720">
        <w:t>правомерно исходил из следующего.</w:t>
      </w:r>
    </w:p>
    <w:p w:rsidR="00D04720" w:rsidRPr="00D04720" w:rsidRDefault="00D04720" w:rsidP="00D04720">
      <w:pPr>
        <w:ind w:left="709" w:firstLine="0"/>
      </w:pPr>
      <w:r w:rsidRPr="00D04720">
        <w:t>В соответствии с пунктом 1 статьи 15 Гражданского Кодекса Российской Федерации (далее, ГК РФ)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D04720" w:rsidRPr="00D04720" w:rsidRDefault="00D04720" w:rsidP="00D04720">
      <w:pPr>
        <w:ind w:left="709" w:firstLine="0"/>
      </w:pPr>
      <w:r w:rsidRPr="00D04720"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 (пункту 2 статьи 15 ГК РФ).</w:t>
      </w:r>
    </w:p>
    <w:p w:rsidR="00D04720" w:rsidRPr="00D04720" w:rsidRDefault="00D04720" w:rsidP="00D04720">
      <w:pPr>
        <w:ind w:left="709" w:firstLine="0"/>
      </w:pPr>
      <w:r w:rsidRPr="00D04720">
        <w:t>Согласно пункту 1 статьи 1064 ГК РФ 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D04720" w:rsidRPr="00D04720" w:rsidRDefault="00D04720" w:rsidP="00D04720">
      <w:pPr>
        <w:ind w:left="709" w:firstLine="0"/>
      </w:pPr>
      <w:r w:rsidRPr="00D04720">
        <w:t xml:space="preserve">В силу пункта 2 статьи 1064 ГК РФ 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proofErr w:type="spellStart"/>
      <w:r w:rsidRPr="00D04720">
        <w:t>причинителя</w:t>
      </w:r>
      <w:proofErr w:type="spellEnd"/>
      <w:r w:rsidRPr="00D04720">
        <w:t xml:space="preserve"> вреда.</w:t>
      </w:r>
    </w:p>
    <w:p w:rsidR="00D04720" w:rsidRPr="00D04720" w:rsidRDefault="00D04720" w:rsidP="00D04720">
      <w:pPr>
        <w:ind w:left="709" w:firstLine="0"/>
      </w:pPr>
      <w:r w:rsidRPr="00D04720">
        <w:t xml:space="preserve">Из анализа перечисленных выше норм следует, что для наступления ответственности за причинение вреда необходимо наличие совокупности следующих элементов: наступление вреда, причинная связь между наступлением вреда и противоправным поведением </w:t>
      </w:r>
      <w:proofErr w:type="spellStart"/>
      <w:r w:rsidRPr="00D04720">
        <w:t>причинителя</w:t>
      </w:r>
      <w:proofErr w:type="spellEnd"/>
      <w:r w:rsidRPr="00D04720">
        <w:t xml:space="preserve"> вреда, вина </w:t>
      </w:r>
      <w:proofErr w:type="spellStart"/>
      <w:r w:rsidRPr="00D04720">
        <w:t>причинителя</w:t>
      </w:r>
      <w:proofErr w:type="spellEnd"/>
      <w:r w:rsidRPr="00D04720">
        <w:t xml:space="preserve"> вреда.</w:t>
      </w:r>
    </w:p>
    <w:p w:rsidR="00D04720" w:rsidRPr="00D04720" w:rsidRDefault="00D04720" w:rsidP="00D04720">
      <w:pPr>
        <w:ind w:left="709" w:firstLine="0"/>
      </w:pPr>
      <w:r w:rsidRPr="00D04720">
        <w:lastRenderedPageBreak/>
        <w:t>Частью 1 ст. 77 Федерального закона от 10 января 2002 г. N 7-ФЗ "Об охране окружающей среды" (далее - Закон об охране окружающей среды) Закона установлена обязанность полного возмещения вреда юридическими и физическими лицами, причинившими вред окружающей среде в соответствии с законодательством.</w:t>
      </w:r>
    </w:p>
    <w:p w:rsidR="00D04720" w:rsidRPr="00D04720" w:rsidRDefault="00D04720" w:rsidP="00D04720">
      <w:pPr>
        <w:ind w:left="709" w:firstLine="0"/>
      </w:pPr>
      <w:r w:rsidRPr="00D04720">
        <w:t>Часть 1 ст. 78 Закона об охране окружающей среды, которая определяет порядок компенсации причиненного окружающей среде вреда, устанавливает правила исчисления размера вреда окружающей среде, причиненного юридическим лицом или индивидуальным предпринимателем, который определяется в соответствии с утвержденными в установленном порядке таксами и методиками исчисления размера вреда окружающей среде, а при их отсутствии - исходя из фактических затрат на восстановление нарушенного состояния окружающей среды с учетом понесенных убытков, в том числе упущенной выгоды.</w:t>
      </w:r>
    </w:p>
    <w:p w:rsidR="00D04720" w:rsidRPr="00D04720" w:rsidRDefault="00D04720" w:rsidP="00D04720">
      <w:pPr>
        <w:ind w:left="709" w:firstLine="0"/>
      </w:pPr>
      <w:r w:rsidRPr="00D04720">
        <w:t>При этом ч. 2 ст. 78 Закона об охране окружающей среды содержит указание на то, что решением суда или арбитражного суда с целью возмещения вреда окружающей среде на ответчика может быть возложена обязанность по восстановлению нарушенного состояния окружающей среды за счет его средств в соответствии с проектом восстановительных работ.</w:t>
      </w:r>
    </w:p>
    <w:p w:rsidR="00D04720" w:rsidRPr="00D04720" w:rsidRDefault="00D04720" w:rsidP="00D04720">
      <w:pPr>
        <w:ind w:left="709" w:firstLine="0"/>
      </w:pPr>
      <w:r w:rsidRPr="00D04720">
        <w:t>Целью ответственности за причинение вреда окружающей среде является достижение компенсации, восстановления ее нарушенного состояния, в связи с чем истец вправе выбрать способы, предусмотренные ст. 1082 ГК РФ, ст. 78 Закона об охране окружающей среды при обращении за судебной защитой, а суд с учетом конкретных обстоятельств по делу, оценивая в каждом случае эффективность этих способов, применить тот, который наиболее соответствует этим целям.</w:t>
      </w:r>
    </w:p>
    <w:p w:rsidR="00D04720" w:rsidRPr="00D04720" w:rsidRDefault="00D04720" w:rsidP="00D04720">
      <w:pPr>
        <w:ind w:left="709" w:firstLine="0"/>
      </w:pPr>
      <w:r w:rsidRPr="00D04720">
        <w:t>Согласно </w:t>
      </w:r>
      <w:proofErr w:type="spellStart"/>
      <w:r w:rsidRPr="00D04720">
        <w:t>пп</w:t>
      </w:r>
      <w:proofErr w:type="spellEnd"/>
      <w:r w:rsidRPr="00D04720">
        <w:t>. 13 и 17 постановления Пленума Верховного Суда Российской Федерации от 30 ноября 2017 г. N 49 "О некоторых вопросах применения законодательства о возмещении вреда, причиненного окружающей среде" возмещение вреда может осуществляться посредством взыскания причиненных убытков и (или) путем возложения на ответчика обязанности по восстановлению нарушенного состояния окружающей среды (ст. 1082 ГК РФ, ст. 78 Закона об охране окружающей среды).</w:t>
      </w:r>
    </w:p>
    <w:p w:rsidR="00D04720" w:rsidRPr="00D04720" w:rsidRDefault="00D04720" w:rsidP="00D04720">
      <w:pPr>
        <w:ind w:left="709" w:firstLine="0"/>
      </w:pPr>
      <w:r w:rsidRPr="00D04720">
        <w:t>При этом выбор способа возмещения причиненного вреда при обращении в суд осуществляет истец.</w:t>
      </w:r>
    </w:p>
    <w:p w:rsidR="00D04720" w:rsidRPr="00D04720" w:rsidRDefault="00D04720" w:rsidP="00D04720">
      <w:pPr>
        <w:ind w:left="709" w:firstLine="0"/>
      </w:pPr>
      <w:r w:rsidRPr="00D04720">
        <w:t>Вместе с тем, принимая во внимание необходимость эффективных мер, направленных на восстановление состояния окружающей среды, в котором она находилась до причинения вреда, наличие публичного интереса в благоприятном состоянии окружающей среды, суд с учетом позиции лиц, участвующих в деле, и конкретных обстоятельств дела вправе применить такой способ возмещения вреда, который наиболее соответствует целям и задачам природоохранного законодательства.</w:t>
      </w:r>
    </w:p>
    <w:p w:rsidR="00D04720" w:rsidRPr="00D04720" w:rsidRDefault="00D04720" w:rsidP="00D04720">
      <w:pPr>
        <w:ind w:left="709" w:firstLine="0"/>
      </w:pPr>
      <w:r w:rsidRPr="00D04720">
        <w:t xml:space="preserve">В случае если восстановление состояния окружающей среды, существовавшее до причинения вреда, в результате проведения восстановительных работ возможно лишь частично (в том числе в силу наличия невосполнимых и (или) </w:t>
      </w:r>
      <w:proofErr w:type="spellStart"/>
      <w:r w:rsidRPr="00D04720">
        <w:t>трудновосполнимых</w:t>
      </w:r>
      <w:proofErr w:type="spellEnd"/>
      <w:r w:rsidRPr="00D04720">
        <w:t xml:space="preserve"> экологических потерь), возмещение вреда в соответствующей оставшейся части осуществляется в денежной форме.</w:t>
      </w:r>
    </w:p>
    <w:p w:rsidR="00D04720" w:rsidRPr="00D04720" w:rsidRDefault="00D04720" w:rsidP="00D04720">
      <w:pPr>
        <w:ind w:left="709" w:firstLine="0"/>
      </w:pPr>
      <w:r w:rsidRPr="00D04720">
        <w:t xml:space="preserve">Таким образом, возмещение вреда, причиненного окружающей среде, </w:t>
      </w:r>
      <w:proofErr w:type="gramStart"/>
      <w:r w:rsidRPr="00D04720">
        <w:t>возможно</w:t>
      </w:r>
      <w:proofErr w:type="gramEnd"/>
      <w:r w:rsidRPr="00D04720">
        <w:t xml:space="preserve"> как в денежной форме посредством взыскания исчисленной по правилам ч. 1 ст. 78 Закона об охране окружающей среды суммы убытков, так и в виде выполнения мероприятий по восстановлению нарушенного состояния окружающей среды.</w:t>
      </w:r>
    </w:p>
    <w:p w:rsidR="00D04720" w:rsidRPr="00D04720" w:rsidRDefault="00D04720" w:rsidP="00D04720">
      <w:pPr>
        <w:ind w:left="709" w:firstLine="0"/>
      </w:pPr>
      <w:r w:rsidRPr="00D04720">
        <w:t xml:space="preserve">Из вышеизложенного следует, что целью ответственности за причинение вреда окружающей среде является достижение компенсации, восстановления ее нарушенного состояния, в связи с чем истец вправе выбрать способы, </w:t>
      </w:r>
      <w:r w:rsidRPr="00D04720">
        <w:lastRenderedPageBreak/>
        <w:t xml:space="preserve">предусмотренные статьей 1082 Гражданского кодекса, статьей 78 </w:t>
      </w:r>
      <w:bookmarkStart w:id="0" w:name="_GoBack"/>
      <w:bookmarkEnd w:id="0"/>
      <w:r w:rsidRPr="00D04720">
        <w:t>Закона об охране окружающей среды при обращении за судебной защитой, а суд с учетом конкретных обстоятельств по делу, оценивая в каждом случае эффективность этих способов, применить тот, который наиболее соответствует этим целям.</w:t>
      </w:r>
    </w:p>
    <w:p w:rsidR="00D04720" w:rsidRPr="00D04720" w:rsidRDefault="00D04720" w:rsidP="00D04720">
      <w:pPr>
        <w:ind w:left="709" w:firstLine="0"/>
      </w:pPr>
      <w:r w:rsidRPr="00D04720">
        <w:t>Определение способа возмещения вреда - в натуре или в денежном выражении - зависит, прежде всего, от возможности его возмещения в натуре, необходимости оперативности принимаемых мер, их эффективности для восстановления нарушенного состояния окружающей среды. В отсутствие таких обстоятельств суд вправе избрать способ защиты в виде компенсации вреда в денежном выражении (взыскание убытков).</w:t>
      </w:r>
    </w:p>
    <w:p w:rsidR="00D04720" w:rsidRPr="00D04720" w:rsidRDefault="00D04720" w:rsidP="00D04720">
      <w:pPr>
        <w:ind w:left="709" w:firstLine="0"/>
      </w:pPr>
      <w:r w:rsidRPr="00D04720">
        <w:t xml:space="preserve">При рассмотрении дела ответчик указывал, что вступившим в законную силу решением Бутырского районного суда </w:t>
      </w:r>
      <w:proofErr w:type="spellStart"/>
      <w:r w:rsidRPr="00D04720">
        <w:t>г.Москвы</w:t>
      </w:r>
      <w:proofErr w:type="spellEnd"/>
      <w:r w:rsidRPr="00D04720">
        <w:t xml:space="preserve"> от 29.05.2019 по делу N 2-1916/2019 по иску Химкинского городского прокурора суд обязал ООО "Империя" прекратить нарушающую природоохранное законодательство деятельность по организации складирования и хранения отходов потребления на земельном участке с кадастровым номером 50:10:0020703:71; обязал ООО "Империя" в течение 120 дней с момента вступления решения суда в законную силу освободить от отходов производства и потребления земельный участок с кадастровым номером 50:10:0020703:71 путем очистки </w:t>
      </w:r>
      <w:hyperlink r:id="rId5" w:history="1">
        <w:r w:rsidRPr="00D04720">
          <w:rPr>
            <w:rStyle w:val="a3"/>
          </w:rPr>
          <w:t>данной</w:t>
        </w:r>
      </w:hyperlink>
      <w:r w:rsidRPr="00D04720">
        <w:t xml:space="preserve"> территории и вывоза отходов в установленном законом порядке в места специализированного размещения (захоронения) или в иные специально предназначенные для этого места, проектная документация которых соответствует действующим экологическим санитарным требованиям; обязал ООО "Империя" в течение шести месяцев с момента вступления решения суда в законную силу провести рекультивацию загрязненной территории на земельном участке с кадастровым номером 50:10:0020703:71 согласовав проектную документацию, утвержденную государственной экологической экспертизой, в Департаменте </w:t>
      </w:r>
      <w:proofErr w:type="spellStart"/>
      <w:r w:rsidRPr="00D04720">
        <w:t>Роспотребнадзора</w:t>
      </w:r>
      <w:proofErr w:type="spellEnd"/>
      <w:r w:rsidRPr="00D04720">
        <w:t xml:space="preserve"> по ЦФО; в случае неисполнения </w:t>
      </w:r>
      <w:proofErr w:type="spellStart"/>
      <w:r w:rsidRPr="00D04720">
        <w:t>п.п</w:t>
      </w:r>
      <w:proofErr w:type="spellEnd"/>
      <w:r w:rsidRPr="00D04720">
        <w:t xml:space="preserve">. 2, 3 резолютивной части решения в установленный срок, предоставить Администрации </w:t>
      </w:r>
      <w:proofErr w:type="spellStart"/>
      <w:r w:rsidRPr="00D04720">
        <w:t>г.о</w:t>
      </w:r>
      <w:proofErr w:type="spellEnd"/>
      <w:r w:rsidRPr="00D04720">
        <w:t xml:space="preserve">. Химки право выполнить вышеуказанные работы за счет средств ООО "Империя" с взысканием с ООО "Империя" необходимых расходов в пользу Администрации </w:t>
      </w:r>
      <w:proofErr w:type="spellStart"/>
      <w:r w:rsidRPr="00D04720">
        <w:t>г.о</w:t>
      </w:r>
      <w:proofErr w:type="spellEnd"/>
      <w:r w:rsidRPr="00D04720">
        <w:t>. Химки.</w:t>
      </w:r>
    </w:p>
    <w:p w:rsidR="00D04720" w:rsidRPr="00D04720" w:rsidRDefault="00D04720" w:rsidP="00D04720">
      <w:pPr>
        <w:ind w:left="709" w:firstLine="0"/>
      </w:pPr>
      <w:r w:rsidRPr="00D04720">
        <w:t>Таким образом, суд первой инстанции пришел к выводу о том, что возмещение причиненного ООО "Империя" ущерба произведено путем возложения обязанности вывезти с земельного участка отходы и выполнить рекультивацию земельного участка, в связи с чем, оснований удовлетворения заявленных требований путем взыскания убытков в рамках рассмотрения </w:t>
      </w:r>
      <w:hyperlink r:id="rId6" w:history="1">
        <w:r w:rsidRPr="00D04720">
          <w:rPr>
            <w:rStyle w:val="a3"/>
          </w:rPr>
          <w:t>данного</w:t>
        </w:r>
      </w:hyperlink>
      <w:r w:rsidRPr="00D04720">
        <w:t> дела не имеется.</w:t>
      </w:r>
    </w:p>
    <w:p w:rsidR="00D04720" w:rsidRPr="00D04720" w:rsidRDefault="00D04720" w:rsidP="00D04720">
      <w:pPr>
        <w:ind w:left="709" w:firstLine="0"/>
      </w:pPr>
      <w:r w:rsidRPr="00D04720">
        <w:t>Апелляционная коллегия поддерживает </w:t>
      </w:r>
      <w:hyperlink r:id="rId7" w:history="1">
        <w:r w:rsidRPr="00D04720">
          <w:rPr>
            <w:rStyle w:val="a3"/>
          </w:rPr>
          <w:t>данный</w:t>
        </w:r>
      </w:hyperlink>
      <w:r w:rsidRPr="00D04720">
        <w:t> вывод суда первой инстанции как основанный на фактических обстоятельствах дела, соответствующий нормам действующего законодательства и сложившейся правоприменительной практике.</w:t>
      </w:r>
    </w:p>
    <w:p w:rsidR="00D04720" w:rsidRPr="00D04720" w:rsidRDefault="00D04720" w:rsidP="00D04720">
      <w:pPr>
        <w:ind w:left="709" w:firstLine="0"/>
      </w:pPr>
      <w:r w:rsidRPr="00D04720">
        <w:t>При этом суд апелляционной инстанции, учитывает, что из представленного истцом по настоящему делу расчету взыскиваемых убытков следует, что в указанный расчет включены работы по выемке отходов и их транспортировка до ближайшего лицензированного объекта размещения отходов. (л.д.92 т.1).</w:t>
      </w:r>
    </w:p>
    <w:p w:rsidR="00D04720" w:rsidRPr="00D04720" w:rsidRDefault="00D04720" w:rsidP="00D04720">
      <w:pPr>
        <w:ind w:left="709" w:firstLine="0"/>
      </w:pPr>
      <w:r w:rsidRPr="00D04720">
        <w:t>Принимая оспариваемое решение, суд первой инстанции, вопреки доводам апелляционной жалобы, полно и всесторонне исследовал имеющие значение для правильного рассмотрения дела обстоятельства, применил и истолковал нормы материального права, подлежащие применению, и на их основании сделал обоснованный вывод о наличии в настоящем споре совокупности необходимых условий для удовлетворения заявленных требований.</w:t>
      </w:r>
    </w:p>
    <w:p w:rsidR="00D04720" w:rsidRPr="00D04720" w:rsidRDefault="00D04720" w:rsidP="00D04720">
      <w:pPr>
        <w:ind w:left="709" w:firstLine="0"/>
      </w:pPr>
      <w:r w:rsidRPr="00D04720">
        <w:t>Учитывая изложенные обстоятельства, суд первой инстанции пришёл к верному выводу об отказе в удовлетворении заявления Министерства.</w:t>
      </w:r>
    </w:p>
    <w:p w:rsidR="00D04720" w:rsidRPr="00D04720" w:rsidRDefault="00D04720" w:rsidP="00D04720">
      <w:pPr>
        <w:ind w:left="709" w:firstLine="0"/>
      </w:pPr>
      <w:r w:rsidRPr="00D04720">
        <w:lastRenderedPageBreak/>
        <w:t>Судом апелляционной инстанции рассмотрены все доводы апелляционной жалобы, однако они не опровергают выводы суда, положенные в основу решения, и не могут служить основанием для отмены решения и удовлетворения апелляционной жалобы.</w:t>
      </w:r>
    </w:p>
    <w:p w:rsidR="00D04720" w:rsidRPr="00D04720" w:rsidRDefault="00D04720" w:rsidP="00D04720">
      <w:pPr>
        <w:ind w:left="709" w:firstLine="0"/>
      </w:pPr>
      <w:r w:rsidRPr="00D04720">
        <w:t>Обстоятельства по делу судом первой инстанции установлены полно и правильно, им </w:t>
      </w:r>
      <w:hyperlink r:id="rId8" w:history="1">
        <w:r w:rsidRPr="00D04720">
          <w:rPr>
            <w:rStyle w:val="a3"/>
          </w:rPr>
          <w:t>дана</w:t>
        </w:r>
      </w:hyperlink>
      <w:r w:rsidRPr="00D04720">
        <w:t> надлежащая правовая оценка.</w:t>
      </w:r>
    </w:p>
    <w:p w:rsidR="00D04720" w:rsidRPr="00D04720" w:rsidRDefault="00D04720" w:rsidP="00D04720">
      <w:pPr>
        <w:ind w:left="709" w:firstLine="0"/>
      </w:pPr>
      <w:r w:rsidRPr="00D04720">
        <w:t>Нарушений норм процессуального права, которые привели к принятию неправильного решения, судом первой инстанции не допущено. Основания для отмены решения суда отсутствуют.</w:t>
      </w:r>
    </w:p>
    <w:p w:rsidR="00D04720" w:rsidRPr="00D04720" w:rsidRDefault="00D04720" w:rsidP="00D04720">
      <w:pPr>
        <w:ind w:left="709" w:firstLine="0"/>
      </w:pPr>
      <w:r w:rsidRPr="00D04720">
        <w:t>ПОСТАНОВИЛ:</w:t>
      </w:r>
    </w:p>
    <w:p w:rsidR="00D04720" w:rsidRPr="00D04720" w:rsidRDefault="00D04720" w:rsidP="00D04720">
      <w:pPr>
        <w:ind w:left="709" w:firstLine="0"/>
      </w:pPr>
      <w:r w:rsidRPr="00D04720">
        <w:t>Решение Арбитражного суда города Москвы от 02.07.2020 по делу N А40-300467/19 оставить без изменения, апелляционную жалобу - без удовлетворения.</w:t>
      </w:r>
    </w:p>
    <w:p w:rsidR="00D04720" w:rsidRPr="00D04720" w:rsidRDefault="00D04720" w:rsidP="00D04720">
      <w:pPr>
        <w:ind w:left="709" w:firstLine="0"/>
      </w:pPr>
      <w:r w:rsidRPr="00D04720">
        <w:t>Постановление вступает в законную силу со дня его принятия и может быть обжаловано в течение двух месяцев со дня изготовления постановления в полном объеме в Арбитражный суд Московского округа.</w:t>
      </w:r>
    </w:p>
    <w:p w:rsidR="00D04720" w:rsidRPr="00D04720" w:rsidRDefault="00D04720" w:rsidP="00D04720">
      <w:pPr>
        <w:ind w:left="709" w:firstLine="0"/>
      </w:pPr>
      <w:r w:rsidRPr="00D04720">
        <w:t>Председательствующий судья: Г.М. Никифорова</w:t>
      </w:r>
    </w:p>
    <w:p w:rsidR="00D04720" w:rsidRPr="00D04720" w:rsidRDefault="00D04720" w:rsidP="00D04720">
      <w:pPr>
        <w:ind w:left="709" w:firstLine="0"/>
      </w:pPr>
      <w:r w:rsidRPr="00D04720">
        <w:t>Судьи: С.М. Мухин</w:t>
      </w:r>
    </w:p>
    <w:p w:rsidR="00D04720" w:rsidRPr="00D04720" w:rsidRDefault="00D04720" w:rsidP="00D04720">
      <w:pPr>
        <w:ind w:left="709" w:firstLine="0"/>
      </w:pPr>
      <w:r w:rsidRPr="00D04720">
        <w:t>Л.Г. Яковлева</w:t>
      </w:r>
    </w:p>
    <w:p w:rsidR="00D04720" w:rsidRPr="00D04720" w:rsidRDefault="00D04720" w:rsidP="00D04720">
      <w:pPr>
        <w:ind w:left="709" w:firstLine="0"/>
      </w:pPr>
      <w:r w:rsidRPr="00D04720">
        <w:t>Телефон справочной службы суда - 8 (495) 987-28-00.</w:t>
      </w:r>
      <w:r w:rsidRPr="00D04720">
        <w:br/>
      </w:r>
      <w:r w:rsidRPr="00D04720">
        <w:br/>
      </w:r>
    </w:p>
    <w:p w:rsidR="00D04720" w:rsidRPr="00D04720" w:rsidRDefault="00D04720" w:rsidP="00D04720">
      <w:pPr>
        <w:ind w:left="709" w:firstLine="0"/>
      </w:pPr>
      <w:r w:rsidRPr="00D04720">
        <w:t>Электронный текст документа</w:t>
      </w:r>
      <w:r w:rsidRPr="00D04720">
        <w:br/>
        <w:t>подготовлен АО "Кодекс" и сверен по:</w:t>
      </w:r>
      <w:r w:rsidRPr="00D04720">
        <w:br/>
        <w:t>файл-рассылка</w:t>
      </w:r>
    </w:p>
    <w:p w:rsidR="00D04720" w:rsidRPr="00D04720" w:rsidRDefault="00D04720" w:rsidP="00D04720">
      <w:pPr>
        <w:ind w:left="709" w:firstLine="0"/>
      </w:pPr>
      <w:r w:rsidRPr="00D04720">
        <w:drawing>
          <wp:inline distT="0" distB="0" distL="0" distR="0">
            <wp:extent cx="9753600" cy="1022350"/>
            <wp:effectExtent l="0" t="0" r="0" b="6350"/>
            <wp:docPr id="1" name="Рисунок 1" descr="http://sudrf.kodeks.ru/rospravo_files/sud_practice/images/banner_sud_analitik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drf.kodeks.ru/rospravo_files/sud_practice/images/banner_sud_analitik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20" w:rsidRPr="00D04720" w:rsidRDefault="00D04720" w:rsidP="00D04720">
      <w:pPr>
        <w:ind w:left="709" w:firstLine="0"/>
      </w:pPr>
      <w:r w:rsidRPr="00D04720">
        <w:t>© АО «</w:t>
      </w:r>
      <w:hyperlink r:id="rId11" w:history="1">
        <w:r w:rsidRPr="00D04720">
          <w:rPr>
            <w:rStyle w:val="a3"/>
          </w:rPr>
          <w:t>Кодекс</w:t>
        </w:r>
      </w:hyperlink>
      <w:r w:rsidRPr="00D04720">
        <w:t>», 2020</w:t>
      </w:r>
    </w:p>
    <w:p w:rsidR="00D04720" w:rsidRPr="00D04720" w:rsidRDefault="00D04720" w:rsidP="00D04720">
      <w:pPr>
        <w:ind w:left="709" w:firstLine="0"/>
      </w:pPr>
      <w:r w:rsidRPr="00D04720">
        <w:t>Исключительные авторские и смежные права принадлежат АО «Кодекс». </w:t>
      </w:r>
      <w:hyperlink r:id="rId12" w:tgtFrame="_blank" w:history="1">
        <w:r w:rsidRPr="00D04720">
          <w:rPr>
            <w:rStyle w:val="a3"/>
          </w:rPr>
          <w:t>Политика конфиденциальности персональных данных</w:t>
        </w:r>
      </w:hyperlink>
    </w:p>
    <w:p w:rsidR="00D04720" w:rsidRPr="00D04720" w:rsidRDefault="00D04720" w:rsidP="00D04720">
      <w:pPr>
        <w:ind w:left="709" w:firstLine="0"/>
      </w:pPr>
      <w:r w:rsidRPr="00D04720">
        <w:t>Уважаемый пользователь! Обратите внимание! На данный момент сервис работает в тестовом режиме.</w:t>
      </w:r>
    </w:p>
    <w:p w:rsidR="00D04720" w:rsidRPr="00D04720" w:rsidRDefault="00D04720" w:rsidP="00D04720">
      <w:pPr>
        <w:ind w:left="709" w:firstLine="0"/>
      </w:pPr>
      <w:r w:rsidRPr="00D04720">
        <w:t>Мы продолжаем увеличивать количество документов «Архива решений арбитражных судов и судов общей юрисдикции».</w:t>
      </w:r>
    </w:p>
    <w:p w:rsidR="00D04720" w:rsidRPr="00D04720" w:rsidRDefault="00D04720" w:rsidP="00D04720">
      <w:pPr>
        <w:ind w:left="709" w:firstLine="0"/>
      </w:pPr>
      <w:r w:rsidRPr="00D04720">
        <w:t>Версия сайта: 1.0.3</w:t>
      </w:r>
    </w:p>
    <w:p w:rsidR="00370AFE" w:rsidRPr="00D04720" w:rsidRDefault="00370AFE" w:rsidP="00D04720">
      <w:pPr>
        <w:ind w:left="709" w:firstLine="0"/>
      </w:pPr>
    </w:p>
    <w:sectPr w:rsidR="00370AFE" w:rsidRPr="00D0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D75"/>
    <w:multiLevelType w:val="multilevel"/>
    <w:tmpl w:val="6C1E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565C6"/>
    <w:multiLevelType w:val="multilevel"/>
    <w:tmpl w:val="5C0E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46B27"/>
    <w:multiLevelType w:val="multilevel"/>
    <w:tmpl w:val="F0BE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22"/>
    <w:rsid w:val="00081222"/>
    <w:rsid w:val="00370AFE"/>
    <w:rsid w:val="00C96F57"/>
    <w:rsid w:val="00D0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0764"/>
  <w15:chartTrackingRefBased/>
  <w15:docId w15:val="{58FC8F29-915C-4590-AB9F-9A7F6811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5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4720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472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04720"/>
    <w:rPr>
      <w:color w:val="0000FF"/>
      <w:u w:val="single"/>
    </w:rPr>
  </w:style>
  <w:style w:type="character" w:customStyle="1" w:styleId="selectbox-label">
    <w:name w:val="selectbox-label"/>
    <w:basedOn w:val="a0"/>
    <w:rsid w:val="00D04720"/>
  </w:style>
  <w:style w:type="character" w:customStyle="1" w:styleId="to">
    <w:name w:val="to"/>
    <w:basedOn w:val="a0"/>
    <w:rsid w:val="00D0472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4720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47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dheaddoccount">
    <w:name w:val="sud_head_doc_count"/>
    <w:basedOn w:val="a0"/>
    <w:rsid w:val="00D04720"/>
  </w:style>
  <w:style w:type="paragraph" w:customStyle="1" w:styleId="headertext">
    <w:name w:val="headertext"/>
    <w:basedOn w:val="a"/>
    <w:rsid w:val="00D0472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"/>
    <w:rsid w:val="00D0472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472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pytitle">
    <w:name w:val="copytitle"/>
    <w:basedOn w:val="a"/>
    <w:rsid w:val="00D0472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D04720"/>
    <w:rPr>
      <w:b/>
      <w:bCs/>
    </w:rPr>
  </w:style>
  <w:style w:type="paragraph" w:customStyle="1" w:styleId="copyright">
    <w:name w:val="copyright"/>
    <w:basedOn w:val="a"/>
    <w:rsid w:val="00D0472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version-site">
    <w:name w:val="version-site"/>
    <w:basedOn w:val="a"/>
    <w:rsid w:val="00D0472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1948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4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82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FFFFFF"/>
                                    <w:left w:val="single" w:sz="6" w:space="4" w:color="FFFFFF"/>
                                    <w:bottom w:val="single" w:sz="6" w:space="0" w:color="FFFFFF"/>
                                    <w:right w:val="single" w:sz="6" w:space="31" w:color="FFFFFF"/>
                                  </w:divBdr>
                                </w:div>
                                <w:div w:id="18190301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79456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8080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4401022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13494537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2641930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9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2464">
                              <w:marLeft w:val="49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012615">
                              <w:marLeft w:val="4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83143">
                              <w:marLeft w:val="49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934358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3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369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2096703997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5282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878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288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rf.kodeks.ru/document/90276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drf.kodeks.ru/document/9027690" TargetMode="External"/><Relationship Id="rId12" Type="http://schemas.openxmlformats.org/officeDocument/2006/relationships/hyperlink" Target="http://kodeks.ru/policy-k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rf.kodeks.ru/document/9027690" TargetMode="External"/><Relationship Id="rId11" Type="http://schemas.openxmlformats.org/officeDocument/2006/relationships/hyperlink" Target="http://www.kodeks.ru/" TargetMode="External"/><Relationship Id="rId5" Type="http://schemas.openxmlformats.org/officeDocument/2006/relationships/hyperlink" Target="http://sudrf.kodeks.ru/document/9027690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kodeks.ru/analitic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2190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2020-09-28T08:56:00Z</dcterms:created>
  <dcterms:modified xsi:type="dcterms:W3CDTF">2020-09-28T09:00:00Z</dcterms:modified>
</cp:coreProperties>
</file>