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39E" w:rsidRPr="00EB7BA6" w:rsidRDefault="0077739E" w:rsidP="0077739E">
      <w:pPr>
        <w:ind w:left="0"/>
        <w:jc w:val="center"/>
        <w:rPr>
          <w:rFonts w:ascii="Times New Roman" w:hAnsi="Times New Roman"/>
          <w:sz w:val="28"/>
          <w:szCs w:val="28"/>
        </w:rPr>
      </w:pPr>
      <w:r w:rsidRPr="00EB7BA6">
        <w:rPr>
          <w:rFonts w:ascii="Times New Roman" w:hAnsi="Times New Roman"/>
          <w:sz w:val="28"/>
          <w:szCs w:val="28"/>
        </w:rPr>
        <w:t>ПОЯСНИТЕЛЬНАЯ ЗАПИСКА</w:t>
      </w:r>
    </w:p>
    <w:p w:rsidR="000F5FD5" w:rsidRPr="000F5FD5" w:rsidRDefault="0077739E" w:rsidP="000F5FD5">
      <w:pPr>
        <w:pStyle w:val="a8"/>
        <w:rPr>
          <w:bCs/>
          <w:szCs w:val="28"/>
        </w:rPr>
      </w:pPr>
      <w:r w:rsidRPr="00EB7BA6">
        <w:rPr>
          <w:szCs w:val="28"/>
        </w:rPr>
        <w:t xml:space="preserve">к проекту </w:t>
      </w:r>
      <w:r>
        <w:rPr>
          <w:szCs w:val="28"/>
        </w:rPr>
        <w:t>приказа «</w:t>
      </w:r>
      <w:r w:rsidR="000F5FD5" w:rsidRPr="000F5FD5">
        <w:rPr>
          <w:bCs/>
          <w:szCs w:val="28"/>
        </w:rPr>
        <w:t>Об утверждении Административного регламента</w:t>
      </w:r>
    </w:p>
    <w:p w:rsidR="0077739E" w:rsidRPr="0077739E" w:rsidRDefault="000F5FD5" w:rsidP="000F5FD5">
      <w:pPr>
        <w:pStyle w:val="a8"/>
        <w:widowControl/>
        <w:rPr>
          <w:bCs/>
          <w:szCs w:val="28"/>
        </w:rPr>
      </w:pPr>
      <w:r w:rsidRPr="000F5FD5">
        <w:rPr>
          <w:bCs/>
          <w:szCs w:val="28"/>
        </w:rPr>
        <w:t>предоставления государственной услуги по государственному учету объектов, оказывающих негативное воздействие на окружающую среду, подлежащих федеральному государственному экологическому надзору</w:t>
      </w:r>
      <w:r w:rsidR="0077739E">
        <w:rPr>
          <w:bCs/>
          <w:szCs w:val="28"/>
        </w:rPr>
        <w:t>»</w:t>
      </w:r>
    </w:p>
    <w:p w:rsidR="00430566" w:rsidRDefault="00430566" w:rsidP="003B4FF6">
      <w:pPr>
        <w:pStyle w:val="a8"/>
        <w:spacing w:line="276" w:lineRule="auto"/>
        <w:ind w:left="0" w:firstLine="709"/>
        <w:jc w:val="both"/>
        <w:rPr>
          <w:szCs w:val="28"/>
        </w:rPr>
      </w:pPr>
    </w:p>
    <w:p w:rsidR="00430566" w:rsidRDefault="0077739E" w:rsidP="008A3BED">
      <w:pPr>
        <w:pStyle w:val="a8"/>
        <w:spacing w:line="276" w:lineRule="auto"/>
        <w:ind w:left="0" w:right="-1" w:firstLine="709"/>
        <w:jc w:val="both"/>
        <w:rPr>
          <w:color w:val="000000"/>
          <w:szCs w:val="28"/>
        </w:rPr>
      </w:pPr>
      <w:r>
        <w:rPr>
          <w:szCs w:val="28"/>
        </w:rPr>
        <w:t xml:space="preserve">Проект приказа </w:t>
      </w:r>
      <w:r w:rsidR="000F5FD5">
        <w:rPr>
          <w:szCs w:val="28"/>
        </w:rPr>
        <w:t>Федеральной службы по надзору в сфере природопользования</w:t>
      </w:r>
      <w:r w:rsidR="00112520">
        <w:rPr>
          <w:szCs w:val="28"/>
        </w:rPr>
        <w:t xml:space="preserve"> </w:t>
      </w:r>
      <w:r>
        <w:rPr>
          <w:szCs w:val="28"/>
        </w:rPr>
        <w:t>«</w:t>
      </w:r>
      <w:r w:rsidR="000F5FD5" w:rsidRPr="000F5FD5">
        <w:rPr>
          <w:bCs/>
          <w:szCs w:val="28"/>
        </w:rPr>
        <w:t>Об утверждении Административного регламента</w:t>
      </w:r>
      <w:r w:rsidR="000F5FD5">
        <w:rPr>
          <w:bCs/>
          <w:szCs w:val="28"/>
        </w:rPr>
        <w:t xml:space="preserve"> </w:t>
      </w:r>
      <w:r w:rsidR="000F5FD5" w:rsidRPr="000F5FD5">
        <w:rPr>
          <w:bCs/>
          <w:szCs w:val="28"/>
        </w:rPr>
        <w:t>предоставления государственной услуги по государственному учету объектов, оказывающих негативное воздействие на окружающую среду, подлежащих федеральному государственному экологическому надзору</w:t>
      </w:r>
      <w:r>
        <w:rPr>
          <w:bCs/>
          <w:szCs w:val="28"/>
        </w:rPr>
        <w:t xml:space="preserve">» </w:t>
      </w:r>
      <w:r w:rsidR="00CE49F1">
        <w:rPr>
          <w:bCs/>
          <w:szCs w:val="28"/>
        </w:rPr>
        <w:t xml:space="preserve">(далее – проект приказа) </w:t>
      </w:r>
      <w:r>
        <w:rPr>
          <w:szCs w:val="28"/>
        </w:rPr>
        <w:t xml:space="preserve">подготовлен </w:t>
      </w:r>
      <w:r w:rsidR="00383D5B">
        <w:rPr>
          <w:szCs w:val="28"/>
        </w:rPr>
        <w:t xml:space="preserve">в соответствии с </w:t>
      </w:r>
      <w:r w:rsidR="00383D5B" w:rsidRPr="00383D5B">
        <w:rPr>
          <w:szCs w:val="28"/>
        </w:rPr>
        <w:t>пунктом 2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16.05.2011 № 373</w:t>
      </w:r>
      <w:r w:rsidR="00383D5B">
        <w:rPr>
          <w:szCs w:val="28"/>
        </w:rPr>
        <w:t xml:space="preserve">, </w:t>
      </w:r>
      <w:r w:rsidR="00CE49F1">
        <w:rPr>
          <w:szCs w:val="28"/>
        </w:rPr>
        <w:t xml:space="preserve">во исполнение пункта 1 части 1 статьи 6 Федерального закона от 27 июля 2010 года № 210-ФЗ </w:t>
      </w:r>
      <w:r w:rsidR="00CE49F1">
        <w:rPr>
          <w:szCs w:val="28"/>
        </w:rPr>
        <w:br/>
        <w:t>«Об организации предоставления государственных и муниципальных услуг»</w:t>
      </w:r>
      <w:r w:rsidR="00430566">
        <w:rPr>
          <w:color w:val="000000"/>
          <w:szCs w:val="28"/>
        </w:rPr>
        <w:t>.</w:t>
      </w:r>
    </w:p>
    <w:p w:rsidR="00383D5B" w:rsidRDefault="00383D5B" w:rsidP="008A3BED">
      <w:pPr>
        <w:pStyle w:val="a8"/>
        <w:spacing w:line="276" w:lineRule="auto"/>
        <w:ind w:left="0" w:right="-1" w:firstLine="709"/>
        <w:jc w:val="both"/>
        <w:rPr>
          <w:szCs w:val="24"/>
        </w:rPr>
      </w:pPr>
      <w:r>
        <w:rPr>
          <w:szCs w:val="24"/>
        </w:rPr>
        <w:t xml:space="preserve">В настоящее время </w:t>
      </w:r>
      <w:r w:rsidR="008A3BED">
        <w:rPr>
          <w:szCs w:val="24"/>
        </w:rPr>
        <w:t xml:space="preserve">государственная услуга по учету объектов, </w:t>
      </w:r>
      <w:r w:rsidR="008A3BED" w:rsidRPr="008A3BED">
        <w:rPr>
          <w:szCs w:val="24"/>
        </w:rPr>
        <w:t>оказывающих негативное воздействие на окружающую среду, подлежащих федеральному государственному экологическому надзору</w:t>
      </w:r>
      <w:r w:rsidR="008A3BED">
        <w:rPr>
          <w:szCs w:val="24"/>
        </w:rPr>
        <w:t>, осуществляется путем внесения сведений о таких объектах в федеральный реестр в соответствии с Правилами создания и ведения государственного реестра объектов, оказывающих негативное воздействие на окружающую среду, утвержденными постановлением Правительства Российской Федерации от 23 июня 2016 года № 572.</w:t>
      </w:r>
    </w:p>
    <w:p w:rsidR="0061333A" w:rsidRDefault="00383D5B" w:rsidP="008A3BED">
      <w:pPr>
        <w:pStyle w:val="a8"/>
        <w:spacing w:line="276" w:lineRule="auto"/>
        <w:ind w:left="0" w:right="-1" w:firstLine="709"/>
        <w:jc w:val="both"/>
        <w:rPr>
          <w:szCs w:val="24"/>
        </w:rPr>
      </w:pPr>
      <w:r>
        <w:rPr>
          <w:szCs w:val="24"/>
        </w:rPr>
        <w:t xml:space="preserve">Принятие проекта приказа позволит обеспечить предоставление </w:t>
      </w:r>
      <w:r w:rsidRPr="00383D5B">
        <w:rPr>
          <w:szCs w:val="24"/>
        </w:rPr>
        <w:t>государственной услуги по государственному учету объектов, оказывающих негативное воздействие на окружающую среду, подлежащих федеральному государственному экологическому надзору</w:t>
      </w:r>
      <w:r>
        <w:rPr>
          <w:szCs w:val="24"/>
        </w:rPr>
        <w:t>, включе</w:t>
      </w:r>
      <w:bookmarkStart w:id="0" w:name="_GoBack"/>
      <w:bookmarkEnd w:id="0"/>
      <w:r>
        <w:rPr>
          <w:szCs w:val="24"/>
        </w:rPr>
        <w:t>нной в перечень государственных услуг и государственных функций по осуществлению государственного контроля (надзора), который является классификатором для государственных услуг и государственных функций, включенных в раздел федеральной государственной информационной системы «Федеральный реестр государственных и муниципальных услуг (функций)», предусмотренный подпунктом «а» пункта 2 Положения о федеральной государственной информационной системе «Федеральный реестр государственных и муниципальных услуг (функций)», утвержденного постановлением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функций)».</w:t>
      </w:r>
    </w:p>
    <w:p w:rsidR="008A3BED" w:rsidRDefault="008A3BED" w:rsidP="008A3BED">
      <w:pPr>
        <w:pStyle w:val="a8"/>
        <w:spacing w:line="276" w:lineRule="auto"/>
        <w:ind w:left="0" w:right="-1" w:firstLine="709"/>
        <w:jc w:val="both"/>
        <w:rPr>
          <w:szCs w:val="24"/>
        </w:rPr>
      </w:pPr>
      <w:r>
        <w:rPr>
          <w:szCs w:val="24"/>
        </w:rPr>
        <w:t xml:space="preserve">Принятие проекта приказа </w:t>
      </w:r>
      <w:r w:rsidRPr="008A3BED">
        <w:rPr>
          <w:szCs w:val="24"/>
        </w:rPr>
        <w:t>не потребует дополнительных расходов федерального бюджета и не повлечет за собой негативных социально-экономических последствий</w:t>
      </w:r>
      <w:r>
        <w:rPr>
          <w:szCs w:val="24"/>
        </w:rPr>
        <w:t>.</w:t>
      </w:r>
    </w:p>
    <w:p w:rsidR="00663104" w:rsidRPr="00663104" w:rsidRDefault="00663104" w:rsidP="00663104">
      <w:pPr>
        <w:autoSpaceDE w:val="0"/>
        <w:autoSpaceDN w:val="0"/>
        <w:adjustRightInd w:val="0"/>
        <w:spacing w:line="312" w:lineRule="auto"/>
        <w:contextualSpacing/>
        <w:jc w:val="center"/>
        <w:rPr>
          <w:sz w:val="28"/>
        </w:rPr>
      </w:pPr>
      <w:r>
        <w:rPr>
          <w:sz w:val="28"/>
        </w:rPr>
        <w:t>________________________</w:t>
      </w:r>
    </w:p>
    <w:sectPr w:rsidR="00663104" w:rsidRPr="00663104" w:rsidSect="00663104">
      <w:headerReference w:type="even" r:id="rId6"/>
      <w:headerReference w:type="default" r:id="rId7"/>
      <w:footerReference w:type="default" r:id="rId8"/>
      <w:pgSz w:w="11906" w:h="16838"/>
      <w:pgMar w:top="851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6CA" w:rsidRDefault="005136CA">
      <w:r>
        <w:separator/>
      </w:r>
    </w:p>
  </w:endnote>
  <w:endnote w:type="continuationSeparator" w:id="0">
    <w:p w:rsidR="005136CA" w:rsidRDefault="00513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56F" w:rsidRPr="0049356F" w:rsidRDefault="0077739E" w:rsidP="0049356F">
    <w:pPr>
      <w:pStyle w:val="a6"/>
      <w:rPr>
        <w:rFonts w:ascii="Times New Roman" w:hAnsi="Times New Roman"/>
        <w:sz w:val="16"/>
        <w:szCs w:val="16"/>
      </w:rPr>
    </w:pPr>
    <w:r w:rsidRPr="0049356F">
      <w:rPr>
        <w:rFonts w:ascii="Times New Roman" w:hAnsi="Times New Roman"/>
        <w:sz w:val="16"/>
        <w:szCs w:val="16"/>
      </w:rPr>
      <w:t>Пояснительная записка-09</w:t>
    </w:r>
  </w:p>
  <w:p w:rsidR="0049356F" w:rsidRDefault="005136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6CA" w:rsidRDefault="005136CA">
      <w:r>
        <w:separator/>
      </w:r>
    </w:p>
  </w:footnote>
  <w:footnote w:type="continuationSeparator" w:id="0">
    <w:p w:rsidR="005136CA" w:rsidRDefault="00513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A41" w:rsidRDefault="0077739E" w:rsidP="00D10E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6A41" w:rsidRDefault="005136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5222049"/>
      <w:docPartObj>
        <w:docPartGallery w:val="Page Numbers (Top of Page)"/>
        <w:docPartUnique/>
      </w:docPartObj>
    </w:sdtPr>
    <w:sdtEndPr/>
    <w:sdtContent>
      <w:p w:rsidR="000E1422" w:rsidRDefault="0077739E">
        <w:pPr>
          <w:pStyle w:val="a3"/>
          <w:jc w:val="center"/>
        </w:pPr>
        <w:r w:rsidRPr="000E1422">
          <w:rPr>
            <w:rFonts w:ascii="Times New Roman" w:hAnsi="Times New Roman"/>
            <w:sz w:val="24"/>
            <w:szCs w:val="24"/>
          </w:rPr>
          <w:fldChar w:fldCharType="begin"/>
        </w:r>
        <w:r w:rsidRPr="000E142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E1422">
          <w:rPr>
            <w:rFonts w:ascii="Times New Roman" w:hAnsi="Times New Roman"/>
            <w:sz w:val="24"/>
            <w:szCs w:val="24"/>
          </w:rPr>
          <w:fldChar w:fldCharType="separate"/>
        </w:r>
        <w:r w:rsidR="00663104">
          <w:rPr>
            <w:rFonts w:ascii="Times New Roman" w:hAnsi="Times New Roman"/>
            <w:noProof/>
            <w:sz w:val="24"/>
            <w:szCs w:val="24"/>
          </w:rPr>
          <w:t>2</w:t>
        </w:r>
        <w:r w:rsidRPr="000E142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E1422" w:rsidRDefault="005136C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39E"/>
    <w:rsid w:val="000D20BA"/>
    <w:rsid w:val="000F5FD5"/>
    <w:rsid w:val="00112520"/>
    <w:rsid w:val="00215BA6"/>
    <w:rsid w:val="002173B2"/>
    <w:rsid w:val="002A46C4"/>
    <w:rsid w:val="0033081D"/>
    <w:rsid w:val="00383D5B"/>
    <w:rsid w:val="00391620"/>
    <w:rsid w:val="00392957"/>
    <w:rsid w:val="003B4FF6"/>
    <w:rsid w:val="003C64EC"/>
    <w:rsid w:val="00430566"/>
    <w:rsid w:val="004470C3"/>
    <w:rsid w:val="004C5CE4"/>
    <w:rsid w:val="005136CA"/>
    <w:rsid w:val="0053600E"/>
    <w:rsid w:val="0056680E"/>
    <w:rsid w:val="005E77EB"/>
    <w:rsid w:val="0061333A"/>
    <w:rsid w:val="00663104"/>
    <w:rsid w:val="00692CC1"/>
    <w:rsid w:val="0077739E"/>
    <w:rsid w:val="00781FD4"/>
    <w:rsid w:val="007D2778"/>
    <w:rsid w:val="008138C7"/>
    <w:rsid w:val="00832B9A"/>
    <w:rsid w:val="00862118"/>
    <w:rsid w:val="00862FEF"/>
    <w:rsid w:val="008A3BED"/>
    <w:rsid w:val="00912DA6"/>
    <w:rsid w:val="00B3330D"/>
    <w:rsid w:val="00C44778"/>
    <w:rsid w:val="00CE49F1"/>
    <w:rsid w:val="00D150E4"/>
    <w:rsid w:val="00E81941"/>
    <w:rsid w:val="00EB68F7"/>
    <w:rsid w:val="00F4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D94A1-2978-4088-84CC-8791078A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39E"/>
    <w:pPr>
      <w:spacing w:after="0" w:line="240" w:lineRule="auto"/>
      <w:ind w:left="357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73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739E"/>
    <w:rPr>
      <w:rFonts w:ascii="Calibri" w:eastAsia="Times New Roman" w:hAnsi="Calibri" w:cs="Times New Roman"/>
    </w:rPr>
  </w:style>
  <w:style w:type="character" w:styleId="a5">
    <w:name w:val="page number"/>
    <w:basedOn w:val="a0"/>
    <w:rsid w:val="0077739E"/>
  </w:style>
  <w:style w:type="paragraph" w:customStyle="1" w:styleId="ConsPlusNormal">
    <w:name w:val="ConsPlusNormal"/>
    <w:rsid w:val="007773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footer"/>
    <w:basedOn w:val="a"/>
    <w:link w:val="a7"/>
    <w:rsid w:val="007773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7739E"/>
    <w:rPr>
      <w:rFonts w:ascii="Calibri" w:eastAsia="Times New Roman" w:hAnsi="Calibri" w:cs="Times New Roman"/>
    </w:rPr>
  </w:style>
  <w:style w:type="paragraph" w:styleId="a8">
    <w:name w:val="Block Text"/>
    <w:basedOn w:val="a"/>
    <w:uiPriority w:val="99"/>
    <w:rsid w:val="0077739E"/>
    <w:pPr>
      <w:widowControl w:val="0"/>
      <w:snapToGrid w:val="0"/>
      <w:ind w:left="280" w:right="200"/>
      <w:jc w:val="center"/>
    </w:pPr>
    <w:rPr>
      <w:rFonts w:ascii="Times New Roman" w:hAnsi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310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6310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Новиков Михаил Валерьевич</cp:lastModifiedBy>
  <cp:revision>5</cp:revision>
  <cp:lastPrinted>2019-07-08T08:27:00Z</cp:lastPrinted>
  <dcterms:created xsi:type="dcterms:W3CDTF">2019-07-08T07:07:00Z</dcterms:created>
  <dcterms:modified xsi:type="dcterms:W3CDTF">2019-07-08T08:27:00Z</dcterms:modified>
</cp:coreProperties>
</file>