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18" w:rsidRDefault="00D75D18" w:rsidP="007804B5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</w:t>
      </w:r>
      <w:r w:rsidRPr="00DE490D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D75D18" w:rsidRDefault="00D75D18" w:rsidP="007804B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E490D">
        <w:rPr>
          <w:rFonts w:ascii="Times New Roman" w:hAnsi="Times New Roman"/>
          <w:b/>
          <w:sz w:val="28"/>
          <w:szCs w:val="28"/>
        </w:rPr>
        <w:t xml:space="preserve">к проекту постановления Правительства Российской Федерации </w:t>
      </w:r>
      <w:r>
        <w:rPr>
          <w:rFonts w:ascii="Times New Roman" w:hAnsi="Times New Roman"/>
          <w:b/>
          <w:sz w:val="28"/>
          <w:szCs w:val="28"/>
        </w:rPr>
        <w:br/>
      </w:r>
      <w:r w:rsidR="001713C7" w:rsidRPr="001713C7">
        <w:rPr>
          <w:rFonts w:ascii="Times New Roman" w:hAnsi="Times New Roman"/>
          <w:b/>
          <w:sz w:val="28"/>
          <w:szCs w:val="28"/>
        </w:rPr>
        <w:t xml:space="preserve">«О внесении изменений в некоторые акты Правительства Российской Федерации в части совершенствования правоотношений, связанных </w:t>
      </w:r>
      <w:r w:rsidR="001713C7">
        <w:rPr>
          <w:rFonts w:ascii="Times New Roman" w:hAnsi="Times New Roman"/>
          <w:b/>
          <w:sz w:val="28"/>
          <w:szCs w:val="28"/>
        </w:rPr>
        <w:br/>
      </w:r>
      <w:r w:rsidR="001713C7" w:rsidRPr="001713C7">
        <w:rPr>
          <w:rFonts w:ascii="Times New Roman" w:hAnsi="Times New Roman"/>
          <w:b/>
          <w:sz w:val="28"/>
          <w:szCs w:val="28"/>
        </w:rPr>
        <w:t>с установлением зон с особыми условиями использования территорий»</w:t>
      </w:r>
    </w:p>
    <w:p w:rsidR="00D75D18" w:rsidRDefault="00D75D18" w:rsidP="007804B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5736F" w:rsidRDefault="00D75D18" w:rsidP="00557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6773">
        <w:rPr>
          <w:rFonts w:ascii="Times New Roman" w:hAnsi="Times New Roman"/>
          <w:sz w:val="28"/>
          <w:szCs w:val="28"/>
        </w:rPr>
        <w:t xml:space="preserve">Проект постановления Правительства Российской Федерации </w:t>
      </w:r>
      <w:r w:rsidRPr="00D75D18">
        <w:rPr>
          <w:rFonts w:ascii="Times New Roman" w:hAnsi="Times New Roman"/>
          <w:sz w:val="28"/>
          <w:szCs w:val="28"/>
        </w:rPr>
        <w:t>«</w:t>
      </w:r>
      <w:r w:rsidR="00E77913" w:rsidRPr="00E77913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в части совершенствования правоотношений, связанных с установлением зон с особыми условиями использования территорий</w:t>
      </w:r>
      <w:r w:rsidRPr="00D75D1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55736F">
        <w:rPr>
          <w:rFonts w:ascii="Times New Roman" w:hAnsi="Times New Roman"/>
          <w:sz w:val="28"/>
          <w:szCs w:val="28"/>
        </w:rPr>
        <w:t xml:space="preserve">(далее - проект постановления) </w:t>
      </w:r>
      <w:r>
        <w:rPr>
          <w:rFonts w:ascii="Times New Roman" w:hAnsi="Times New Roman"/>
          <w:sz w:val="28"/>
          <w:szCs w:val="28"/>
        </w:rPr>
        <w:t>разработан</w:t>
      </w:r>
      <w:r w:rsidRPr="00CB6773">
        <w:rPr>
          <w:rFonts w:ascii="Times New Roman" w:hAnsi="Times New Roman"/>
          <w:sz w:val="28"/>
          <w:szCs w:val="28"/>
        </w:rPr>
        <w:t xml:space="preserve"> Министерством природных ресурсов и </w:t>
      </w:r>
      <w:r w:rsidR="00A215E2">
        <w:rPr>
          <w:rFonts w:ascii="Times New Roman" w:hAnsi="Times New Roman"/>
          <w:sz w:val="28"/>
          <w:szCs w:val="28"/>
        </w:rPr>
        <w:t xml:space="preserve">экологии Российской Федерации </w:t>
      </w:r>
      <w:r w:rsidR="0055736F">
        <w:rPr>
          <w:rFonts w:ascii="Times New Roman" w:hAnsi="Times New Roman"/>
          <w:sz w:val="28"/>
          <w:szCs w:val="28"/>
        </w:rPr>
        <w:t xml:space="preserve">в целях приведения актов Правительства Российской Федерации, регламентирующих порядок установления </w:t>
      </w:r>
      <w:r w:rsidR="0055736F">
        <w:rPr>
          <w:rFonts w:ascii="Times New Roman" w:hAnsi="Times New Roman"/>
          <w:sz w:val="28"/>
          <w:szCs w:val="28"/>
          <w:lang w:eastAsia="ru-RU"/>
        </w:rPr>
        <w:t>границ водоохранных зон и прибрежных защитных полос водных объектов, охранных зон гидроэнергетических</w:t>
      </w:r>
      <w:proofErr w:type="gramEnd"/>
      <w:r w:rsidR="0055736F">
        <w:rPr>
          <w:rFonts w:ascii="Times New Roman" w:hAnsi="Times New Roman"/>
          <w:sz w:val="28"/>
          <w:szCs w:val="28"/>
          <w:lang w:eastAsia="ru-RU"/>
        </w:rPr>
        <w:t xml:space="preserve"> объектов, зон затопления и подтопления, </w:t>
      </w:r>
      <w:r w:rsidR="0055736F">
        <w:rPr>
          <w:rFonts w:ascii="Times New Roman" w:hAnsi="Times New Roman"/>
          <w:sz w:val="28"/>
          <w:szCs w:val="28"/>
        </w:rPr>
        <w:t>в соответствие с Ф</w:t>
      </w:r>
      <w:r w:rsidRPr="00CB6773">
        <w:rPr>
          <w:rFonts w:ascii="Times New Roman" w:hAnsi="Times New Roman"/>
          <w:sz w:val="28"/>
          <w:szCs w:val="28"/>
        </w:rPr>
        <w:t>едеральн</w:t>
      </w:r>
      <w:r w:rsidR="0055736F">
        <w:rPr>
          <w:rFonts w:ascii="Times New Roman" w:hAnsi="Times New Roman"/>
          <w:sz w:val="28"/>
          <w:szCs w:val="28"/>
        </w:rPr>
        <w:t>ым</w:t>
      </w:r>
      <w:r w:rsidRPr="00CB6773">
        <w:rPr>
          <w:rFonts w:ascii="Times New Roman" w:hAnsi="Times New Roman"/>
          <w:sz w:val="28"/>
          <w:szCs w:val="28"/>
        </w:rPr>
        <w:t xml:space="preserve"> закон</w:t>
      </w:r>
      <w:r w:rsidR="0055736F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от</w:t>
      </w:r>
      <w:r w:rsidR="0055736F">
        <w:rPr>
          <w:rFonts w:ascii="Times New Roman" w:hAnsi="Times New Roman"/>
          <w:sz w:val="28"/>
          <w:szCs w:val="28"/>
        </w:rPr>
        <w:t xml:space="preserve"> 03.08.2018 № 2</w:t>
      </w:r>
      <w:r>
        <w:rPr>
          <w:rFonts w:ascii="Times New Roman" w:hAnsi="Times New Roman"/>
          <w:sz w:val="28"/>
          <w:szCs w:val="28"/>
        </w:rPr>
        <w:t>42-ФЗ «</w:t>
      </w:r>
      <w:r w:rsidRPr="00CB6773">
        <w:rPr>
          <w:rFonts w:ascii="Times New Roman" w:hAnsi="Times New Roman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55736F">
        <w:rPr>
          <w:rFonts w:ascii="Times New Roman" w:hAnsi="Times New Roman"/>
          <w:sz w:val="28"/>
          <w:szCs w:val="28"/>
        </w:rPr>
        <w:t>.</w:t>
      </w:r>
    </w:p>
    <w:p w:rsidR="00195E63" w:rsidRDefault="00AA1C80" w:rsidP="00557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244453">
        <w:rPr>
          <w:rFonts w:ascii="Times New Roman" w:hAnsi="Times New Roman"/>
          <w:sz w:val="28"/>
          <w:szCs w:val="28"/>
        </w:rPr>
        <w:t>роектом постановления</w:t>
      </w:r>
      <w:r w:rsidR="00195E63">
        <w:rPr>
          <w:rFonts w:ascii="Times New Roman" w:hAnsi="Times New Roman"/>
          <w:sz w:val="28"/>
          <w:szCs w:val="28"/>
        </w:rPr>
        <w:t xml:space="preserve"> также</w:t>
      </w:r>
      <w:r w:rsidR="00244453">
        <w:rPr>
          <w:rFonts w:ascii="Times New Roman" w:hAnsi="Times New Roman"/>
          <w:sz w:val="28"/>
          <w:szCs w:val="28"/>
        </w:rPr>
        <w:t xml:space="preserve"> </w:t>
      </w:r>
      <w:r w:rsidR="0055736F">
        <w:rPr>
          <w:rFonts w:ascii="Times New Roman" w:hAnsi="Times New Roman"/>
          <w:sz w:val="28"/>
          <w:szCs w:val="28"/>
        </w:rPr>
        <w:t>вносятся корреспондирующие изменения в постановления Правительства Российской Федерации</w:t>
      </w:r>
      <w:r w:rsidR="0055736F" w:rsidRPr="005573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736F">
        <w:rPr>
          <w:rFonts w:ascii="Times New Roman" w:hAnsi="Times New Roman"/>
          <w:sz w:val="28"/>
          <w:szCs w:val="28"/>
          <w:lang w:eastAsia="ru-RU"/>
        </w:rPr>
        <w:t>от 30.12.2006 № 844 «О порядке подготовки и принятия решения о предоставлении водного объекта в пользование»,</w:t>
      </w:r>
      <w:r w:rsidR="0055736F" w:rsidRPr="005573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736F">
        <w:rPr>
          <w:rFonts w:ascii="Times New Roman" w:hAnsi="Times New Roman"/>
          <w:sz w:val="28"/>
          <w:szCs w:val="28"/>
          <w:lang w:eastAsia="ru-RU"/>
        </w:rPr>
        <w:t xml:space="preserve">от 14.04.2007 г. № 230 «О договоре водопользования, право </w:t>
      </w:r>
      <w:proofErr w:type="gramStart"/>
      <w:r w:rsidR="0055736F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="0055736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5736F">
        <w:rPr>
          <w:rFonts w:ascii="Times New Roman" w:hAnsi="Times New Roman"/>
          <w:sz w:val="28"/>
          <w:szCs w:val="28"/>
          <w:lang w:eastAsia="ru-RU"/>
        </w:rPr>
        <w:t>заключение</w:t>
      </w:r>
      <w:proofErr w:type="gramEnd"/>
      <w:r w:rsidR="0055736F">
        <w:rPr>
          <w:rFonts w:ascii="Times New Roman" w:hAnsi="Times New Roman"/>
          <w:sz w:val="28"/>
          <w:szCs w:val="28"/>
          <w:lang w:eastAsia="ru-RU"/>
        </w:rPr>
        <w:t xml:space="preserve"> которого приобретается на аукционе, и о проведении аукциона»</w:t>
      </w:r>
      <w:r w:rsidR="00DB5CFD">
        <w:rPr>
          <w:rFonts w:ascii="Times New Roman" w:hAnsi="Times New Roman"/>
          <w:sz w:val="28"/>
          <w:szCs w:val="28"/>
          <w:lang w:eastAsia="ru-RU"/>
        </w:rPr>
        <w:t>, о</w:t>
      </w:r>
      <w:r w:rsidR="0055736F">
        <w:rPr>
          <w:rFonts w:ascii="Times New Roman" w:hAnsi="Times New Roman"/>
          <w:sz w:val="28"/>
          <w:szCs w:val="28"/>
          <w:lang w:eastAsia="ru-RU"/>
        </w:rPr>
        <w:t>т 12.03.2008 № 165 «О подготовке и заключении договора водопользования»</w:t>
      </w:r>
      <w:r w:rsidR="00DB5C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736F">
        <w:rPr>
          <w:rFonts w:ascii="Times New Roman" w:hAnsi="Times New Roman"/>
          <w:sz w:val="28"/>
          <w:szCs w:val="28"/>
          <w:lang w:eastAsia="ru-RU"/>
        </w:rPr>
        <w:t>в части наличия заключения оператора гидроэнергетического объекта</w:t>
      </w:r>
      <w:r w:rsidR="00DB5CFD">
        <w:rPr>
          <w:rFonts w:ascii="Times New Roman" w:hAnsi="Times New Roman"/>
          <w:sz w:val="28"/>
          <w:szCs w:val="28"/>
          <w:lang w:eastAsia="ru-RU"/>
        </w:rPr>
        <w:t xml:space="preserve"> о возможности осуществления водопользования в границах охранных зон</w:t>
      </w:r>
      <w:r w:rsidR="00195E63">
        <w:rPr>
          <w:rFonts w:ascii="Times New Roman" w:hAnsi="Times New Roman"/>
          <w:sz w:val="28"/>
          <w:szCs w:val="28"/>
          <w:lang w:eastAsia="ru-RU"/>
        </w:rPr>
        <w:t>.</w:t>
      </w:r>
    </w:p>
    <w:p w:rsidR="00563E37" w:rsidRDefault="00195E63" w:rsidP="0056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Сегодня для осуществления водопользования в границах охранных зон гидроэнергетических объектов в составе документов, необходимых получения решения о предоставлении водного объекта в пользования или заключения договора водопользования, заявителем представляется письменное разрешение оператора гидроэнергетического объекта</w:t>
      </w:r>
      <w:r w:rsidR="00563E37">
        <w:rPr>
          <w:rFonts w:ascii="Times New Roman" w:hAnsi="Times New Roman"/>
          <w:sz w:val="28"/>
          <w:szCs w:val="28"/>
          <w:lang w:eastAsia="ru-RU"/>
        </w:rPr>
        <w:t>.</w:t>
      </w:r>
    </w:p>
    <w:p w:rsidR="00244453" w:rsidRDefault="00563E37" w:rsidP="0056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</w:t>
      </w:r>
      <w:r w:rsidR="00AA1C80">
        <w:rPr>
          <w:rFonts w:ascii="Times New Roman" w:hAnsi="Times New Roman"/>
          <w:sz w:val="28"/>
          <w:szCs w:val="28"/>
          <w:lang w:eastAsia="ru-RU"/>
        </w:rPr>
        <w:t xml:space="preserve">оскольку </w:t>
      </w:r>
      <w:r w:rsidR="00AA1C80">
        <w:rPr>
          <w:rFonts w:ascii="Times New Roman" w:hAnsi="Times New Roman"/>
          <w:sz w:val="28"/>
          <w:szCs w:val="28"/>
        </w:rPr>
        <w:t>статьей 106 Земельного кодекса Российской Федерации установлен запрет</w:t>
      </w:r>
      <w:r w:rsidR="00AA1C80" w:rsidRPr="00DB5C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1C80">
        <w:rPr>
          <w:rFonts w:ascii="Times New Roman" w:hAnsi="Times New Roman"/>
          <w:sz w:val="28"/>
          <w:szCs w:val="28"/>
          <w:lang w:eastAsia="ru-RU"/>
        </w:rPr>
        <w:t>требовать согласования размещения зданий, сооружений или осуществления иных видов деятельности в границах зоны с особыми условиями использования территории не допускается, за исключением случаев размещения зданий, сооружений в границах придорожных полос автомобильных дорог общего пользования,</w:t>
      </w:r>
      <w:r w:rsidR="00195E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736F">
        <w:rPr>
          <w:rFonts w:ascii="Times New Roman" w:hAnsi="Times New Roman"/>
          <w:sz w:val="28"/>
          <w:szCs w:val="28"/>
          <w:lang w:eastAsia="ru-RU"/>
        </w:rPr>
        <w:t>в целях обеспечения безопасного функционирования гидроэнергетических объектов</w:t>
      </w:r>
      <w:r w:rsidR="00195E63">
        <w:rPr>
          <w:rFonts w:ascii="Times New Roman" w:hAnsi="Times New Roman"/>
          <w:sz w:val="28"/>
          <w:szCs w:val="28"/>
          <w:lang w:eastAsia="ru-RU"/>
        </w:rPr>
        <w:t xml:space="preserve"> проект постановления предусматривает наличие заключения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</w:t>
      </w:r>
      <w:r w:rsidR="00244453" w:rsidRPr="00244453">
        <w:rPr>
          <w:rFonts w:ascii="Times New Roman" w:hAnsi="Times New Roman"/>
          <w:sz w:val="28"/>
          <w:szCs w:val="28"/>
        </w:rPr>
        <w:t>, которая владеет на праве</w:t>
      </w:r>
      <w:proofErr w:type="gramEnd"/>
      <w:r w:rsidR="00244453" w:rsidRPr="00244453">
        <w:rPr>
          <w:rFonts w:ascii="Times New Roman" w:hAnsi="Times New Roman"/>
          <w:sz w:val="28"/>
          <w:szCs w:val="28"/>
        </w:rPr>
        <w:t xml:space="preserve">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</w:t>
      </w:r>
      <w:r w:rsidR="00244453">
        <w:rPr>
          <w:rFonts w:ascii="Times New Roman" w:hAnsi="Times New Roman"/>
          <w:sz w:val="28"/>
          <w:szCs w:val="28"/>
        </w:rPr>
        <w:t>мый гидроэнергетический объект</w:t>
      </w:r>
      <w:r>
        <w:rPr>
          <w:rFonts w:ascii="Times New Roman" w:hAnsi="Times New Roman"/>
          <w:sz w:val="28"/>
          <w:szCs w:val="28"/>
        </w:rPr>
        <w:t>,</w:t>
      </w:r>
      <w:r w:rsidR="002444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 возможности осуществления водопользования в границах охранных зон.</w:t>
      </w:r>
    </w:p>
    <w:p w:rsidR="001713C7" w:rsidRDefault="00563E37" w:rsidP="00D70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 необходимости наличия та</w:t>
      </w:r>
      <w:r w:rsidR="00D70FB8">
        <w:rPr>
          <w:rFonts w:ascii="Times New Roman" w:hAnsi="Times New Roman"/>
          <w:sz w:val="28"/>
          <w:szCs w:val="28"/>
        </w:rPr>
        <w:t xml:space="preserve">кого заключения свидетельствует, </w:t>
      </w:r>
      <w:r>
        <w:rPr>
          <w:rFonts w:ascii="Times New Roman" w:hAnsi="Times New Roman"/>
          <w:sz w:val="28"/>
          <w:szCs w:val="28"/>
        </w:rPr>
        <w:t xml:space="preserve">в том числе решение Арбитражного суда Иркутской области от </w:t>
      </w:r>
      <w:r w:rsidR="00D70FB8">
        <w:rPr>
          <w:rFonts w:ascii="Times New Roman" w:hAnsi="Times New Roman"/>
          <w:sz w:val="28"/>
          <w:szCs w:val="28"/>
        </w:rPr>
        <w:t xml:space="preserve">12.12.2018                                    </w:t>
      </w:r>
      <w:r w:rsidR="00D70FB8">
        <w:rPr>
          <w:rFonts w:ascii="Times New Roman" w:hAnsi="Times New Roman"/>
          <w:sz w:val="28"/>
          <w:szCs w:val="28"/>
        </w:rPr>
        <w:lastRenderedPageBreak/>
        <w:t xml:space="preserve">№ А19-21141/2018 об удовлетворении исковых требований </w:t>
      </w:r>
      <w:r w:rsidR="00BA22C1">
        <w:rPr>
          <w:rFonts w:ascii="Times New Roman" w:hAnsi="Times New Roman"/>
          <w:sz w:val="28"/>
          <w:szCs w:val="28"/>
        </w:rPr>
        <w:t xml:space="preserve">Байкальского межрегионального природоохранного прокурора С.Д.Зенкова к Енисейскому бассейновому водному управлению Росводресурсов, ООО «Яхт-клуб «Байкальский ветер» о признании договора водопользования </w:t>
      </w:r>
      <w:r w:rsidR="001713C7">
        <w:rPr>
          <w:rFonts w:ascii="Times New Roman" w:hAnsi="Times New Roman"/>
          <w:sz w:val="28"/>
          <w:szCs w:val="28"/>
        </w:rPr>
        <w:br/>
        <w:t xml:space="preserve">от 30 марта 2016 г. № 38-16.01.01.001-Х-ДРБВ-Т-2016-0253 8/00 </w:t>
      </w:r>
      <w:r w:rsidR="00BA22C1">
        <w:rPr>
          <w:rFonts w:ascii="Times New Roman" w:hAnsi="Times New Roman"/>
          <w:sz w:val="28"/>
          <w:szCs w:val="28"/>
        </w:rPr>
        <w:t xml:space="preserve">недействительным ввиду </w:t>
      </w:r>
      <w:r w:rsidR="001713C7">
        <w:rPr>
          <w:rFonts w:ascii="Times New Roman" w:hAnsi="Times New Roman"/>
          <w:sz w:val="28"/>
          <w:szCs w:val="28"/>
        </w:rPr>
        <w:t xml:space="preserve">отсутствия в приложении </w:t>
      </w:r>
      <w:r w:rsidR="001713C7" w:rsidRPr="00B57081">
        <w:rPr>
          <w:rFonts w:ascii="Times New Roman" w:hAnsi="Times New Roman"/>
          <w:sz w:val="28"/>
          <w:szCs w:val="28"/>
        </w:rPr>
        <w:t xml:space="preserve">к заявлению </w:t>
      </w:r>
      <w:r w:rsidR="001713C7">
        <w:rPr>
          <w:rFonts w:ascii="Times New Roman" w:hAnsi="Times New Roman"/>
          <w:sz w:val="28"/>
          <w:szCs w:val="28"/>
        </w:rPr>
        <w:br/>
      </w:r>
      <w:r w:rsidR="001713C7" w:rsidRPr="00B57081">
        <w:rPr>
          <w:rFonts w:ascii="Times New Roman" w:hAnsi="Times New Roman"/>
          <w:sz w:val="28"/>
          <w:szCs w:val="28"/>
        </w:rPr>
        <w:t>о</w:t>
      </w:r>
      <w:proofErr w:type="gramEnd"/>
      <w:r w:rsidR="001713C7" w:rsidRPr="00B570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13C7" w:rsidRPr="00B5708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1713C7" w:rsidRPr="00B57081">
        <w:rPr>
          <w:rFonts w:ascii="Times New Roman" w:hAnsi="Times New Roman"/>
          <w:sz w:val="28"/>
          <w:szCs w:val="28"/>
        </w:rPr>
        <w:t xml:space="preserve"> </w:t>
      </w:r>
      <w:r w:rsidR="007E5AE9">
        <w:rPr>
          <w:rFonts w:ascii="Times New Roman" w:hAnsi="Times New Roman"/>
          <w:sz w:val="28"/>
          <w:szCs w:val="28"/>
        </w:rPr>
        <w:t>для рекреационных целей</w:t>
      </w:r>
      <w:r w:rsidR="007E5AE9" w:rsidRPr="00B57081">
        <w:rPr>
          <w:rFonts w:ascii="Times New Roman" w:hAnsi="Times New Roman"/>
          <w:sz w:val="28"/>
          <w:szCs w:val="28"/>
        </w:rPr>
        <w:t xml:space="preserve"> </w:t>
      </w:r>
      <w:r w:rsidR="001713C7" w:rsidRPr="00B57081">
        <w:rPr>
          <w:rFonts w:ascii="Times New Roman" w:hAnsi="Times New Roman"/>
          <w:sz w:val="28"/>
          <w:szCs w:val="28"/>
        </w:rPr>
        <w:t xml:space="preserve">акватории </w:t>
      </w:r>
      <w:r w:rsidR="001713C7">
        <w:rPr>
          <w:rFonts w:ascii="Times New Roman" w:hAnsi="Times New Roman"/>
          <w:sz w:val="28"/>
          <w:szCs w:val="28"/>
        </w:rPr>
        <w:t>залива Якоби Иркутского водохранилища письменного решения</w:t>
      </w:r>
      <w:r w:rsidR="001713C7" w:rsidRPr="00EE5A20">
        <w:rPr>
          <w:rFonts w:ascii="Times New Roman" w:hAnsi="Times New Roman"/>
          <w:sz w:val="28"/>
          <w:szCs w:val="28"/>
        </w:rPr>
        <w:t xml:space="preserve"> о согласовании оператором гидроэнергетического объекта осуществления деятельности (в</w:t>
      </w:r>
      <w:r w:rsidR="001713C7">
        <w:rPr>
          <w:rFonts w:ascii="Times New Roman" w:hAnsi="Times New Roman"/>
          <w:sz w:val="28"/>
          <w:szCs w:val="28"/>
        </w:rPr>
        <w:t>одопользования).</w:t>
      </w:r>
    </w:p>
    <w:p w:rsidR="001713C7" w:rsidRDefault="00053CD4" w:rsidP="00053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Судом при принятии решения установлено, что участок акватории входит в границы охранной зоны гидроэнергетического объекта - Иркутской ГЭС, осуществление хозяйственной деятельности в границах охранной зоны может привести к размыву и изменению рельефа, как следствие к увеличению фильтрации воды и разрушению плотины в конечном итоге. Также строительство и размещение каких-либо устройств, используемых для рекреационных целей, в границах охранной зоны не исключает возможность скрытого размещения значительного объема взрывчатых веществ и п</w:t>
      </w:r>
      <w:r w:rsidR="004717E9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 xml:space="preserve">дения террористического акта, направленного на разрушение или повреждение Иркутсткой ГЭС. </w:t>
      </w:r>
    </w:p>
    <w:p w:rsidR="007E5AE9" w:rsidRDefault="004717E9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 целях безопасного функционирования гидроэнергетических объектов и обеспечения их антитеррористической защищенности наличие заключения оператора о возможности ведения хозяйственной деятельности либо водопользования в границах охранной зоны является необходимым и обязательным.</w:t>
      </w:r>
    </w:p>
    <w:p w:rsidR="007E5AE9" w:rsidRPr="007D357A" w:rsidRDefault="004717E9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целях</w:t>
      </w:r>
      <w:r w:rsidR="007E5AE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оптимизации процесса </w:t>
      </w:r>
      <w:r w:rsidR="007E5AE9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="007E5AE9">
        <w:rPr>
          <w:rFonts w:ascii="Times New Roman" w:hAnsi="Times New Roman"/>
          <w:sz w:val="28"/>
          <w:szCs w:val="28"/>
        </w:rPr>
        <w:t xml:space="preserve"> границ зон затопления</w:t>
      </w:r>
      <w:proofErr w:type="gramEnd"/>
      <w:r w:rsidR="007E5AE9">
        <w:rPr>
          <w:rFonts w:ascii="Times New Roman" w:hAnsi="Times New Roman"/>
          <w:sz w:val="28"/>
          <w:szCs w:val="28"/>
        </w:rPr>
        <w:t xml:space="preserve"> проектом постановления исключается необходимость определения зон затопления для территорий, затапливаемых при 3, 5, 10, 25 и 50-процентной обеспеченности. </w:t>
      </w:r>
    </w:p>
    <w:p w:rsidR="007E5AE9" w:rsidRDefault="007E5AE9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5AE9">
        <w:rPr>
          <w:rFonts w:ascii="Times New Roman" w:hAnsi="Times New Roman"/>
          <w:sz w:val="28"/>
          <w:szCs w:val="28"/>
        </w:rPr>
        <w:t>Поскольку согласно своду правил «СП 42.13330.2011 Градостроительство. Планировка и застройка территорий городских и сельских поселений. Актуализированная редакция СНиП 2.07.01-89», утвержденным приказом Минрегиона России от 28 декабря 2010 г. № 820, также как и своду правил «СП 42.13330.2016 «СНиП 2.07.01-89 Градостроительство. Планировка и застройка территорий городских и сельских поселений», утвержденным приказом Минстроя России от 30 декабря 2016 г. № 1034/</w:t>
      </w:r>
      <w:proofErr w:type="gramStart"/>
      <w:r w:rsidRPr="007E5AE9">
        <w:rPr>
          <w:rFonts w:ascii="Times New Roman" w:hAnsi="Times New Roman"/>
          <w:sz w:val="28"/>
          <w:szCs w:val="28"/>
        </w:rPr>
        <w:t>пр</w:t>
      </w:r>
      <w:proofErr w:type="gramEnd"/>
      <w:r w:rsidRPr="007E5AE9">
        <w:rPr>
          <w:rFonts w:ascii="Times New Roman" w:hAnsi="Times New Roman"/>
          <w:sz w:val="28"/>
          <w:szCs w:val="28"/>
        </w:rPr>
        <w:t xml:space="preserve">, при проектировании объектов капитального строительства учитывается отметка наивысшего уровня воды повторяемостью один раз в 100 лет, то есть 1-процентная обеспеченность, в ходе практики выявлена чрезмерность детализации зон затопления, а именно выделение на территориях, которые прилегают к незарегулированным водотокам и затапливаемым при </w:t>
      </w:r>
      <w:proofErr w:type="gramStart"/>
      <w:r w:rsidRPr="007E5AE9">
        <w:rPr>
          <w:rFonts w:ascii="Times New Roman" w:hAnsi="Times New Roman"/>
          <w:sz w:val="28"/>
          <w:szCs w:val="28"/>
        </w:rPr>
        <w:t>половодьях</w:t>
      </w:r>
      <w:proofErr w:type="gramEnd"/>
      <w:r w:rsidRPr="007E5AE9">
        <w:rPr>
          <w:rFonts w:ascii="Times New Roman" w:hAnsi="Times New Roman"/>
          <w:sz w:val="28"/>
          <w:szCs w:val="28"/>
        </w:rPr>
        <w:t xml:space="preserve"> и паводках 1-процентной обеспеченности территорий, затапливаемых при максимальных уровнях воды 3, 5, 10, 25 и 50-процентной обеспеченности.</w:t>
      </w:r>
    </w:p>
    <w:p w:rsidR="007E5AE9" w:rsidRDefault="007E5AE9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4453" w:rsidRDefault="00D75D18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7864AE">
        <w:rPr>
          <w:rFonts w:ascii="Times New Roman" w:hAnsi="Times New Roman"/>
          <w:sz w:val="28"/>
          <w:szCs w:val="28"/>
        </w:rPr>
        <w:t xml:space="preserve">ринятие постановления Правительства Российской Федерации </w:t>
      </w:r>
      <w:r w:rsidR="00244453">
        <w:rPr>
          <w:rFonts w:ascii="Times New Roman" w:hAnsi="Times New Roman"/>
          <w:sz w:val="28"/>
          <w:szCs w:val="28"/>
        </w:rPr>
        <w:br/>
      </w:r>
      <w:r w:rsidRPr="007864AE">
        <w:rPr>
          <w:rFonts w:ascii="Times New Roman" w:hAnsi="Times New Roman"/>
          <w:sz w:val="28"/>
          <w:szCs w:val="28"/>
        </w:rPr>
        <w:t xml:space="preserve">не </w:t>
      </w:r>
      <w:r w:rsidR="00244453" w:rsidRPr="00244453">
        <w:rPr>
          <w:rFonts w:ascii="Times New Roman" w:hAnsi="Times New Roman"/>
          <w:sz w:val="28"/>
          <w:szCs w:val="28"/>
        </w:rPr>
        <w:t xml:space="preserve">потребует дополнительного финансирования из федерального бюджета, </w:t>
      </w:r>
      <w:r w:rsidR="00244453">
        <w:rPr>
          <w:rFonts w:ascii="Times New Roman" w:hAnsi="Times New Roman"/>
          <w:sz w:val="28"/>
          <w:szCs w:val="28"/>
        </w:rPr>
        <w:br/>
      </w:r>
      <w:r w:rsidR="00244453" w:rsidRPr="00244453">
        <w:rPr>
          <w:rFonts w:ascii="Times New Roman" w:hAnsi="Times New Roman"/>
          <w:sz w:val="28"/>
          <w:szCs w:val="28"/>
        </w:rPr>
        <w:t>не повлечет отрицательных социально-экономических последствий.</w:t>
      </w:r>
    </w:p>
    <w:p w:rsidR="00244453" w:rsidRPr="00244453" w:rsidRDefault="00244453" w:rsidP="00780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4453">
        <w:rPr>
          <w:rFonts w:ascii="Times New Roman" w:hAnsi="Times New Roman"/>
          <w:sz w:val="28"/>
          <w:szCs w:val="28"/>
        </w:rPr>
        <w:t xml:space="preserve">Реализация проекта </w:t>
      </w:r>
      <w:r w:rsidRPr="007864AE">
        <w:rPr>
          <w:rFonts w:ascii="Times New Roman" w:hAnsi="Times New Roman"/>
          <w:sz w:val="28"/>
          <w:szCs w:val="28"/>
        </w:rPr>
        <w:t>постановления Правительства Российской Федерации</w:t>
      </w:r>
      <w:r w:rsidRPr="00244453">
        <w:rPr>
          <w:rFonts w:ascii="Times New Roman" w:hAnsi="Times New Roman"/>
          <w:sz w:val="28"/>
          <w:szCs w:val="28"/>
        </w:rPr>
        <w:t xml:space="preserve"> не предполагает выпадающих доходов соответствующего бюджета бюджетной системы Российской Федерации. </w:t>
      </w:r>
    </w:p>
    <w:p w:rsidR="00D75D18" w:rsidRDefault="00D75D18" w:rsidP="007804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CCB">
        <w:rPr>
          <w:rFonts w:ascii="Times New Roman" w:hAnsi="Times New Roman"/>
          <w:sz w:val="28"/>
          <w:szCs w:val="28"/>
        </w:rPr>
        <w:t>Возникновение рисков негативных последствий для хозяйствующих субъектов при реализации проекта</w:t>
      </w:r>
      <w:r>
        <w:rPr>
          <w:rFonts w:ascii="Times New Roman" w:hAnsi="Times New Roman"/>
          <w:sz w:val="28"/>
          <w:szCs w:val="28"/>
        </w:rPr>
        <w:t xml:space="preserve"> постановления</w:t>
      </w:r>
      <w:r w:rsidRPr="00876CCB">
        <w:rPr>
          <w:rFonts w:ascii="Times New Roman" w:hAnsi="Times New Roman"/>
          <w:sz w:val="28"/>
          <w:szCs w:val="28"/>
        </w:rPr>
        <w:t xml:space="preserve"> не предполагается.</w:t>
      </w:r>
    </w:p>
    <w:p w:rsidR="00D75D18" w:rsidRPr="005A023B" w:rsidRDefault="00D75D18" w:rsidP="007804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23B">
        <w:rPr>
          <w:rFonts w:ascii="Times New Roman" w:hAnsi="Times New Roman"/>
          <w:sz w:val="28"/>
          <w:szCs w:val="28"/>
        </w:rPr>
        <w:t>Проект постанов</w:t>
      </w:r>
      <w:r>
        <w:rPr>
          <w:rFonts w:ascii="Times New Roman" w:hAnsi="Times New Roman"/>
          <w:sz w:val="28"/>
          <w:szCs w:val="28"/>
        </w:rPr>
        <w:t>ления соответствует положениям Д</w:t>
      </w:r>
      <w:r w:rsidRPr="005A023B">
        <w:rPr>
          <w:rFonts w:ascii="Times New Roman" w:hAnsi="Times New Roman"/>
          <w:sz w:val="28"/>
          <w:szCs w:val="28"/>
        </w:rPr>
        <w:t>оговора о Евразийском экономическом союзе</w:t>
      </w:r>
      <w:r>
        <w:rPr>
          <w:rFonts w:ascii="Times New Roman" w:hAnsi="Times New Roman"/>
          <w:sz w:val="28"/>
          <w:szCs w:val="28"/>
        </w:rPr>
        <w:t xml:space="preserve"> и иных международных договоров.</w:t>
      </w:r>
    </w:p>
    <w:p w:rsidR="00D75D18" w:rsidRDefault="00D75D18" w:rsidP="007804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023B">
        <w:rPr>
          <w:rFonts w:ascii="Times New Roman" w:hAnsi="Times New Roman"/>
          <w:sz w:val="28"/>
          <w:szCs w:val="28"/>
        </w:rPr>
        <w:t>Принятие проекта постановления не окажет влияния на достижение целей государственных программ Российской Федерации.</w:t>
      </w:r>
    </w:p>
    <w:sectPr w:rsidR="00D75D18" w:rsidSect="00307C9A">
      <w:headerReference w:type="even" r:id="rId7"/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07" w:rsidRDefault="00762607">
      <w:pPr>
        <w:spacing w:after="0" w:line="240" w:lineRule="auto"/>
      </w:pPr>
      <w:r>
        <w:separator/>
      </w:r>
    </w:p>
  </w:endnote>
  <w:endnote w:type="continuationSeparator" w:id="0">
    <w:p w:rsidR="00762607" w:rsidRDefault="0076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07" w:rsidRDefault="00762607">
      <w:pPr>
        <w:spacing w:after="0" w:line="240" w:lineRule="auto"/>
      </w:pPr>
      <w:r>
        <w:separator/>
      </w:r>
    </w:p>
  </w:footnote>
  <w:footnote w:type="continuationSeparator" w:id="0">
    <w:p w:rsidR="00762607" w:rsidRDefault="0076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C9A" w:rsidRPr="00704DE6" w:rsidRDefault="0005060E">
    <w:pPr>
      <w:pStyle w:val="a4"/>
      <w:jc w:val="center"/>
      <w:rPr>
        <w:rFonts w:ascii="Times New Roman" w:hAnsi="Times New Roman"/>
        <w:sz w:val="24"/>
        <w:szCs w:val="24"/>
      </w:rPr>
    </w:pPr>
    <w:r w:rsidRPr="00704DE6">
      <w:rPr>
        <w:rFonts w:ascii="Times New Roman" w:hAnsi="Times New Roman"/>
        <w:sz w:val="24"/>
        <w:szCs w:val="24"/>
      </w:rPr>
      <w:fldChar w:fldCharType="begin"/>
    </w:r>
    <w:r w:rsidR="00D75D18" w:rsidRPr="00704DE6">
      <w:rPr>
        <w:rFonts w:ascii="Times New Roman" w:hAnsi="Times New Roman"/>
        <w:sz w:val="24"/>
        <w:szCs w:val="24"/>
      </w:rPr>
      <w:instrText xml:space="preserve"> PAGE   \* MERGEFORMAT </w:instrText>
    </w:r>
    <w:r w:rsidRPr="00704DE6">
      <w:rPr>
        <w:rFonts w:ascii="Times New Roman" w:hAnsi="Times New Roman"/>
        <w:sz w:val="24"/>
        <w:szCs w:val="24"/>
      </w:rPr>
      <w:fldChar w:fldCharType="separate"/>
    </w:r>
    <w:r w:rsidR="00D75D18">
      <w:rPr>
        <w:rFonts w:ascii="Times New Roman" w:hAnsi="Times New Roman"/>
        <w:noProof/>
        <w:sz w:val="24"/>
        <w:szCs w:val="24"/>
      </w:rPr>
      <w:t>2</w:t>
    </w:r>
    <w:r w:rsidRPr="00704DE6">
      <w:rPr>
        <w:rFonts w:ascii="Times New Roman" w:hAnsi="Times New Roman"/>
        <w:sz w:val="24"/>
        <w:szCs w:val="24"/>
      </w:rPr>
      <w:fldChar w:fldCharType="end"/>
    </w:r>
  </w:p>
  <w:p w:rsidR="00307C9A" w:rsidRPr="00704DE6" w:rsidRDefault="00307C9A" w:rsidP="00307C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C9A" w:rsidRPr="00704DE6" w:rsidRDefault="00D75D18" w:rsidP="00307C9A">
    <w:pPr>
      <w:pStyle w:val="a4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7C"/>
    <w:rsid w:val="0005060E"/>
    <w:rsid w:val="00053CD4"/>
    <w:rsid w:val="000E5C0B"/>
    <w:rsid w:val="001713C7"/>
    <w:rsid w:val="00195E63"/>
    <w:rsid w:val="00244453"/>
    <w:rsid w:val="0030547C"/>
    <w:rsid w:val="00307C9A"/>
    <w:rsid w:val="003C50E9"/>
    <w:rsid w:val="004717E9"/>
    <w:rsid w:val="0055736F"/>
    <w:rsid w:val="00563E37"/>
    <w:rsid w:val="005E19CD"/>
    <w:rsid w:val="0060761E"/>
    <w:rsid w:val="00762607"/>
    <w:rsid w:val="007804B5"/>
    <w:rsid w:val="007E5AE9"/>
    <w:rsid w:val="00865A95"/>
    <w:rsid w:val="008E0B76"/>
    <w:rsid w:val="00941591"/>
    <w:rsid w:val="00A215E2"/>
    <w:rsid w:val="00AA1C80"/>
    <w:rsid w:val="00BA22C1"/>
    <w:rsid w:val="00D70FB8"/>
    <w:rsid w:val="00D75D18"/>
    <w:rsid w:val="00DB5CFD"/>
    <w:rsid w:val="00DE4530"/>
    <w:rsid w:val="00E77913"/>
    <w:rsid w:val="00EC7529"/>
    <w:rsid w:val="00F26AA3"/>
    <w:rsid w:val="00F8295A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D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D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D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D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dmakarova</dc:creator>
  <cp:lastModifiedBy>dmakarova</cp:lastModifiedBy>
  <cp:revision>2</cp:revision>
  <dcterms:created xsi:type="dcterms:W3CDTF">2019-02-12T11:11:00Z</dcterms:created>
  <dcterms:modified xsi:type="dcterms:W3CDTF">2019-02-12T11:11:00Z</dcterms:modified>
</cp:coreProperties>
</file>