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43" w:rsidRDefault="00A979D9" w:rsidP="00493DE3">
      <w:proofErr w:type="gramStart"/>
      <w:r w:rsidRPr="00A979D9">
        <w:t xml:space="preserve">Федеральным </w:t>
      </w:r>
      <w:r>
        <w:t>законом от 29.12.2017 № 471-ФЗ «</w:t>
      </w:r>
      <w:r w:rsidRPr="00A979D9">
        <w:t xml:space="preserve">О внесении изменений </w:t>
      </w:r>
      <w:r>
        <w:br/>
      </w:r>
      <w:r w:rsidRPr="00A979D9">
        <w:t>в Лесной кодекс Российской Федерации в части совершенствования порядка использования лесов с предоставлением и без</w:t>
      </w:r>
      <w:r>
        <w:t xml:space="preserve"> предоставления лесных участков»</w:t>
      </w:r>
      <w:r w:rsidRPr="00A979D9">
        <w:t xml:space="preserve"> внесены изменения в часть 6 статьи 73.1 Лесног</w:t>
      </w:r>
      <w:r w:rsidR="009F0243">
        <w:t>о кодекса Российс</w:t>
      </w:r>
      <w:r w:rsidR="00585FA0">
        <w:t>кой Федерации, исключающие норму</w:t>
      </w:r>
      <w:r w:rsidR="009F0243">
        <w:t xml:space="preserve"> об </w:t>
      </w:r>
      <w:r w:rsidR="009F0243">
        <w:rPr>
          <w:rFonts w:cs="Times New Roman"/>
          <w:szCs w:val="28"/>
        </w:rPr>
        <w:t xml:space="preserve">утверждении уполномоченным Правительством Российской Федерации федеральным органом исполнительной власти </w:t>
      </w:r>
      <w:r w:rsidR="009F0243">
        <w:t xml:space="preserve"> </w:t>
      </w:r>
      <w:r w:rsidR="009F0243" w:rsidRPr="00A979D9">
        <w:t>порядка подготовки и заключения договора аренды лесного участка, находящегося в государственной</w:t>
      </w:r>
      <w:proofErr w:type="gramEnd"/>
      <w:r w:rsidR="009F0243" w:rsidRPr="00A979D9">
        <w:t xml:space="preserve"> или муниципальной собственности</w:t>
      </w:r>
      <w:r w:rsidR="009F0243">
        <w:t>.</w:t>
      </w:r>
    </w:p>
    <w:p w:rsidR="00396630" w:rsidRDefault="00396630" w:rsidP="00493DE3">
      <w:proofErr w:type="gramStart"/>
      <w:r>
        <w:t xml:space="preserve">В </w:t>
      </w:r>
      <w:r w:rsidRPr="00A979D9">
        <w:t xml:space="preserve">целях приведения нормативных правовых актов Минприроды России в соответствие с законодательством Российской Федерации </w:t>
      </w:r>
      <w:r>
        <w:t>Департаментом государственной политики и регулирования в области лесных ресурсов подготовлен проект приказа Минприроды России «</w:t>
      </w:r>
      <w:r w:rsidRPr="00A979D9">
        <w:t>О при</w:t>
      </w:r>
      <w:r>
        <w:t>знании утратившими силу приказов</w:t>
      </w:r>
      <w:r w:rsidRPr="00A979D9">
        <w:t xml:space="preserve"> Минприроды России от 28 октября 2015 г.</w:t>
      </w:r>
      <w:r>
        <w:t xml:space="preserve"> № 445 и от 12 мая 2016 г. </w:t>
      </w:r>
      <w:r>
        <w:br/>
        <w:t>№ 290» (далее – проект приказа), предусматривающий признание утратившими</w:t>
      </w:r>
      <w:r w:rsidRPr="00A979D9">
        <w:t xml:space="preserve"> </w:t>
      </w:r>
      <w:r>
        <w:t xml:space="preserve">силу приказа Минприроды России </w:t>
      </w:r>
      <w:r w:rsidRPr="00A979D9">
        <w:t>от 28</w:t>
      </w:r>
      <w:proofErr w:type="gramEnd"/>
      <w:r w:rsidRPr="00A979D9">
        <w:t xml:space="preserve"> </w:t>
      </w:r>
      <w:proofErr w:type="gramStart"/>
      <w:r w:rsidRPr="00A979D9">
        <w:t>октября 2015 г. № 445 «Об утверждении порядка подготовки и заключения договора аренды лесного участка, находящегося в государственной</w:t>
      </w:r>
      <w:r>
        <w:t xml:space="preserve"> или муниципальной собственности» и приказа от 12 мая 2016 г. № 290 «</w:t>
      </w:r>
      <w:r>
        <w:rPr>
          <w:szCs w:val="28"/>
        </w:rPr>
        <w:t>О внесении изменений в Порядок подготовки и заключения договора аренды лесного участка, находящегося в государственной или муниципальной собственности, утвержденный приказом Министерства природных ресурсов и экологии Российской Федерации от 28 октября 2015 г</w:t>
      </w:r>
      <w:proofErr w:type="gramEnd"/>
      <w:r>
        <w:rPr>
          <w:szCs w:val="28"/>
        </w:rPr>
        <w:t>. № 445»</w:t>
      </w:r>
      <w:r w:rsidRPr="00A979D9">
        <w:t>.</w:t>
      </w:r>
    </w:p>
    <w:p w:rsidR="00E217BB" w:rsidRDefault="00A979D9" w:rsidP="00493DE3">
      <w:pPr>
        <w:autoSpaceDE w:val="0"/>
        <w:autoSpaceDN w:val="0"/>
        <w:adjustRightInd w:val="0"/>
        <w:ind w:firstLine="540"/>
        <w:rPr>
          <w:rFonts w:cs="Times New Roman"/>
          <w:szCs w:val="28"/>
        </w:rPr>
      </w:pPr>
      <w:r>
        <w:t xml:space="preserve">В соответствии с </w:t>
      </w:r>
      <w:r w:rsidR="00E217BB">
        <w:t>подпунктом «а» пункта</w:t>
      </w:r>
      <w:r>
        <w:t xml:space="preserve"> 11 Правил раскрытия федеральными органами исполнительной власти информации и подготовке проектов нормативных правовых актов и результатах их общественного обсуждения</w:t>
      </w:r>
      <w:r w:rsidR="00D57B89">
        <w:t xml:space="preserve">, утвержденных постановлением Правительства Российской Федерации </w:t>
      </w:r>
      <w:r w:rsidR="00E217BB">
        <w:t xml:space="preserve">от 25.08.2012 № 851, </w:t>
      </w:r>
      <w:r w:rsidR="00486A94">
        <w:br/>
      </w:r>
      <w:r w:rsidR="000F5EEE">
        <w:t xml:space="preserve">по данному проекту приказа </w:t>
      </w:r>
      <w:r w:rsidR="00E217BB">
        <w:rPr>
          <w:rFonts w:cs="Times New Roman"/>
          <w:szCs w:val="28"/>
        </w:rPr>
        <w:t>принято решение об отказе от проведения общественного обсуждения</w:t>
      </w:r>
      <w:r w:rsidR="009F0243">
        <w:rPr>
          <w:rFonts w:cs="Times New Roman"/>
          <w:szCs w:val="28"/>
        </w:rPr>
        <w:t>.</w:t>
      </w:r>
    </w:p>
    <w:sectPr w:rsidR="00E217BB" w:rsidSect="00860192">
      <w:pgSz w:w="11906" w:h="16838"/>
      <w:pgMar w:top="1134" w:right="709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5B0C"/>
    <w:rsid w:val="00030C35"/>
    <w:rsid w:val="000431DA"/>
    <w:rsid w:val="00067CF7"/>
    <w:rsid w:val="00090BDD"/>
    <w:rsid w:val="00090D21"/>
    <w:rsid w:val="000A276A"/>
    <w:rsid w:val="000D0FD1"/>
    <w:rsid w:val="000F5EEE"/>
    <w:rsid w:val="001255E3"/>
    <w:rsid w:val="00126FCC"/>
    <w:rsid w:val="00133D58"/>
    <w:rsid w:val="00150608"/>
    <w:rsid w:val="0015787A"/>
    <w:rsid w:val="00176ECE"/>
    <w:rsid w:val="001D651B"/>
    <w:rsid w:val="00222686"/>
    <w:rsid w:val="00386C36"/>
    <w:rsid w:val="00396630"/>
    <w:rsid w:val="003A3FD3"/>
    <w:rsid w:val="003E4877"/>
    <w:rsid w:val="00451988"/>
    <w:rsid w:val="004677AA"/>
    <w:rsid w:val="00486A94"/>
    <w:rsid w:val="00493DE3"/>
    <w:rsid w:val="00511874"/>
    <w:rsid w:val="0052121C"/>
    <w:rsid w:val="00531FE1"/>
    <w:rsid w:val="0054401F"/>
    <w:rsid w:val="00585FA0"/>
    <w:rsid w:val="00635C21"/>
    <w:rsid w:val="006B2DDC"/>
    <w:rsid w:val="007269F2"/>
    <w:rsid w:val="00737CEE"/>
    <w:rsid w:val="00823FAB"/>
    <w:rsid w:val="00860192"/>
    <w:rsid w:val="00880A04"/>
    <w:rsid w:val="00923107"/>
    <w:rsid w:val="009B22E4"/>
    <w:rsid w:val="009C17B2"/>
    <w:rsid w:val="009F0243"/>
    <w:rsid w:val="00A70CFC"/>
    <w:rsid w:val="00A7523C"/>
    <w:rsid w:val="00A95FBF"/>
    <w:rsid w:val="00A979D9"/>
    <w:rsid w:val="00AC3704"/>
    <w:rsid w:val="00B33B98"/>
    <w:rsid w:val="00B87B0E"/>
    <w:rsid w:val="00BF153D"/>
    <w:rsid w:val="00C04152"/>
    <w:rsid w:val="00C05B0C"/>
    <w:rsid w:val="00C11B33"/>
    <w:rsid w:val="00C601B4"/>
    <w:rsid w:val="00CC5004"/>
    <w:rsid w:val="00D14841"/>
    <w:rsid w:val="00D57B89"/>
    <w:rsid w:val="00DB10E3"/>
    <w:rsid w:val="00DD7879"/>
    <w:rsid w:val="00DE71DB"/>
    <w:rsid w:val="00E217BB"/>
    <w:rsid w:val="00E43035"/>
    <w:rsid w:val="00E854AF"/>
    <w:rsid w:val="00E94A27"/>
    <w:rsid w:val="00EC2913"/>
    <w:rsid w:val="00F56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C05B0C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8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</dc:creator>
  <cp:lastModifiedBy>vavilova</cp:lastModifiedBy>
  <cp:revision>2</cp:revision>
  <cp:lastPrinted>2018-07-30T12:41:00Z</cp:lastPrinted>
  <dcterms:created xsi:type="dcterms:W3CDTF">2019-01-11T12:30:00Z</dcterms:created>
  <dcterms:modified xsi:type="dcterms:W3CDTF">2019-01-11T12:30:00Z</dcterms:modified>
</cp:coreProperties>
</file>