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CF8B" w14:textId="77777777" w:rsidR="0010361A" w:rsidRPr="009F25AF" w:rsidRDefault="0010361A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9F25AF">
        <w:rPr>
          <w:rFonts w:ascii="Times New Roman" w:hAnsi="Times New Roman" w:cs="Times New Roman"/>
          <w:b/>
        </w:rPr>
        <w:t>Мониторинг документов</w:t>
      </w:r>
    </w:p>
    <w:p w14:paraId="0404F3B2" w14:textId="77777777" w:rsidR="0010361A" w:rsidRPr="009F25AF" w:rsidRDefault="0010361A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14:paraId="4D05B23B" w14:textId="0AFBE9D4" w:rsidR="00CF12FE" w:rsidRPr="009F25AF" w:rsidRDefault="00111FD6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CF12FE" w:rsidRPr="009F25AF">
        <w:rPr>
          <w:rFonts w:ascii="Times New Roman" w:hAnsi="Times New Roman" w:cs="Times New Roman"/>
          <w:b/>
        </w:rPr>
        <w:t>ктуализ</w:t>
      </w:r>
      <w:r>
        <w:rPr>
          <w:rFonts w:ascii="Times New Roman" w:hAnsi="Times New Roman" w:cs="Times New Roman"/>
          <w:b/>
        </w:rPr>
        <w:t>ация</w:t>
      </w:r>
      <w:r w:rsidR="00CF12FE" w:rsidRPr="009F25AF">
        <w:rPr>
          <w:rFonts w:ascii="Times New Roman" w:hAnsi="Times New Roman" w:cs="Times New Roman"/>
          <w:b/>
        </w:rPr>
        <w:t xml:space="preserve"> положени</w:t>
      </w:r>
      <w:r>
        <w:rPr>
          <w:rFonts w:ascii="Times New Roman" w:hAnsi="Times New Roman" w:cs="Times New Roman"/>
          <w:b/>
        </w:rPr>
        <w:t>й</w:t>
      </w:r>
      <w:r w:rsidR="00CF12FE" w:rsidRPr="009F25AF">
        <w:rPr>
          <w:rFonts w:ascii="Times New Roman" w:hAnsi="Times New Roman" w:cs="Times New Roman"/>
          <w:b/>
        </w:rPr>
        <w:t xml:space="preserve"> о нормативах допустимых выбросов и сбросов </w:t>
      </w:r>
    </w:p>
    <w:p w14:paraId="1CA7FD64" w14:textId="321C0FCD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  <w:color w:val="0D00CA"/>
        </w:rPr>
        <w:t xml:space="preserve">Проект </w:t>
      </w:r>
      <w:r w:rsidR="00544453" w:rsidRPr="009F25AF">
        <w:rPr>
          <w:rFonts w:ascii="Times New Roman" w:hAnsi="Times New Roman" w:cs="Times New Roman"/>
          <w:color w:val="0D00CA"/>
        </w:rPr>
        <w:t>п</w:t>
      </w:r>
      <w:r w:rsidRPr="009F25AF">
        <w:rPr>
          <w:rFonts w:ascii="Times New Roman" w:hAnsi="Times New Roman" w:cs="Times New Roman"/>
          <w:color w:val="0D00CA"/>
        </w:rPr>
        <w:t xml:space="preserve">остановления Правительства РФ </w:t>
      </w:r>
      <w:r w:rsidR="00544453" w:rsidRPr="009F25AF">
        <w:rPr>
          <w:rFonts w:ascii="Times New Roman" w:hAnsi="Times New Roman" w:cs="Times New Roman"/>
          <w:color w:val="0D00CA"/>
        </w:rPr>
        <w:t>«</w:t>
      </w:r>
      <w:r w:rsidRPr="009F25AF">
        <w:rPr>
          <w:rFonts w:ascii="Times New Roman" w:hAnsi="Times New Roman" w:cs="Times New Roman"/>
          <w:color w:val="0D00CA"/>
        </w:rPr>
        <w:t>О внесении изменений в постановления Правительства Р</w:t>
      </w:r>
      <w:r w:rsidR="00544453" w:rsidRPr="009F25AF">
        <w:rPr>
          <w:rFonts w:ascii="Times New Roman" w:hAnsi="Times New Roman" w:cs="Times New Roman"/>
          <w:color w:val="0D00CA"/>
        </w:rPr>
        <w:t>Ф</w:t>
      </w:r>
      <w:r w:rsidRPr="009F25AF">
        <w:rPr>
          <w:rFonts w:ascii="Times New Roman" w:hAnsi="Times New Roman" w:cs="Times New Roman"/>
          <w:color w:val="0D00CA"/>
        </w:rPr>
        <w:t xml:space="preserve"> от </w:t>
      </w:r>
      <w:r w:rsidR="00544453" w:rsidRPr="009F25AF">
        <w:rPr>
          <w:rFonts w:ascii="Times New Roman" w:hAnsi="Times New Roman" w:cs="Times New Roman"/>
          <w:color w:val="0D00CA"/>
        </w:rPr>
        <w:t>0</w:t>
      </w:r>
      <w:r w:rsidRPr="009F25AF">
        <w:rPr>
          <w:rFonts w:ascii="Times New Roman" w:hAnsi="Times New Roman" w:cs="Times New Roman"/>
          <w:color w:val="0D00CA"/>
        </w:rPr>
        <w:t>2</w:t>
      </w:r>
      <w:r w:rsidR="00544453" w:rsidRPr="009F25AF">
        <w:rPr>
          <w:rFonts w:ascii="Times New Roman" w:hAnsi="Times New Roman" w:cs="Times New Roman"/>
          <w:color w:val="0D00CA"/>
        </w:rPr>
        <w:t>.03.</w:t>
      </w:r>
      <w:r w:rsidRPr="009F25AF">
        <w:rPr>
          <w:rFonts w:ascii="Times New Roman" w:hAnsi="Times New Roman" w:cs="Times New Roman"/>
          <w:color w:val="0D00CA"/>
        </w:rPr>
        <w:t xml:space="preserve">2000 </w:t>
      </w:r>
      <w:r w:rsidR="00544453" w:rsidRPr="009F25AF">
        <w:rPr>
          <w:rFonts w:ascii="Times New Roman" w:hAnsi="Times New Roman" w:cs="Times New Roman"/>
          <w:color w:val="0D00CA"/>
        </w:rPr>
        <w:t>№</w:t>
      </w:r>
      <w:r w:rsidRPr="009F25AF">
        <w:rPr>
          <w:rFonts w:ascii="Times New Roman" w:hAnsi="Times New Roman" w:cs="Times New Roman"/>
          <w:color w:val="0D00CA"/>
        </w:rPr>
        <w:t xml:space="preserve"> 183 и от 23</w:t>
      </w:r>
      <w:r w:rsidR="00544453" w:rsidRPr="009F25AF">
        <w:rPr>
          <w:rFonts w:ascii="Times New Roman" w:hAnsi="Times New Roman" w:cs="Times New Roman"/>
          <w:color w:val="0D00CA"/>
        </w:rPr>
        <w:t>.07.</w:t>
      </w:r>
      <w:r w:rsidRPr="009F25AF">
        <w:rPr>
          <w:rFonts w:ascii="Times New Roman" w:hAnsi="Times New Roman" w:cs="Times New Roman"/>
          <w:color w:val="0D00CA"/>
        </w:rPr>
        <w:t>2007</w:t>
      </w:r>
      <w:r w:rsidR="00544453" w:rsidRPr="009F25AF">
        <w:rPr>
          <w:rFonts w:ascii="Times New Roman" w:hAnsi="Times New Roman" w:cs="Times New Roman"/>
          <w:color w:val="0D00CA"/>
        </w:rPr>
        <w:t xml:space="preserve"> №</w:t>
      </w:r>
      <w:r w:rsidRPr="009F25AF">
        <w:rPr>
          <w:rFonts w:ascii="Times New Roman" w:hAnsi="Times New Roman" w:cs="Times New Roman"/>
          <w:color w:val="0D00CA"/>
        </w:rPr>
        <w:t xml:space="preserve"> 469</w:t>
      </w:r>
      <w:r w:rsidR="00544453" w:rsidRPr="009F25AF">
        <w:rPr>
          <w:rFonts w:ascii="Times New Roman" w:hAnsi="Times New Roman" w:cs="Times New Roman"/>
          <w:color w:val="0D00CA"/>
        </w:rPr>
        <w:t>»</w:t>
      </w:r>
      <w:r w:rsidRPr="009F25AF">
        <w:rPr>
          <w:rFonts w:ascii="Times New Roman" w:hAnsi="Times New Roman" w:cs="Times New Roman"/>
        </w:rPr>
        <w:t xml:space="preserve"> </w:t>
      </w:r>
    </w:p>
    <w:p w14:paraId="5A333960" w14:textId="600D5F21" w:rsidR="00CF12FE" w:rsidRPr="009F25AF" w:rsidRDefault="00111FD6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учетом </w:t>
      </w:r>
      <w:r w:rsidR="00544453" w:rsidRPr="009F25AF">
        <w:rPr>
          <w:rFonts w:ascii="Times New Roman" w:hAnsi="Times New Roman" w:cs="Times New Roman"/>
        </w:rPr>
        <w:t>последних изменений законодательства об охране окружающей среды</w:t>
      </w:r>
      <w:r>
        <w:rPr>
          <w:rFonts w:ascii="Times New Roman" w:hAnsi="Times New Roman" w:cs="Times New Roman"/>
        </w:rPr>
        <w:t xml:space="preserve"> уточняются:</w:t>
      </w:r>
      <w:r w:rsidR="00544453" w:rsidRPr="009F25AF">
        <w:rPr>
          <w:rFonts w:ascii="Times New Roman" w:hAnsi="Times New Roman" w:cs="Times New Roman"/>
        </w:rPr>
        <w:t xml:space="preserve"> </w:t>
      </w:r>
    </w:p>
    <w:p w14:paraId="6784C917" w14:textId="7C075F3C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круг лиц, на которых возложена обязанность по расчету нормативов выбросов (сбросов);</w:t>
      </w:r>
    </w:p>
    <w:p w14:paraId="6C2357B6" w14:textId="41DD705E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особенности расчета выбросов (сбросов) для объектов различных категорий;</w:t>
      </w:r>
    </w:p>
    <w:p w14:paraId="22E8D196" w14:textId="672C8B74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порядок утверждения методов разработки нормативов выбросов (сбросов) и органы, уполномоченные на их утверждение;</w:t>
      </w:r>
    </w:p>
    <w:p w14:paraId="58BD33B1" w14:textId="32EEE205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основания и порядок установления временно разрешенных нормативов;</w:t>
      </w:r>
    </w:p>
    <w:p w14:paraId="6D750316" w14:textId="11619D7B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требования к содержанию формы заявки на установление временно разрешенных нормативов;</w:t>
      </w:r>
    </w:p>
    <w:p w14:paraId="3D045183" w14:textId="5AF84AB8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основания для выдачи разрешения на установление временно разрешенных нормативов и для отказа</w:t>
      </w:r>
      <w:r w:rsidR="000B44CB">
        <w:rPr>
          <w:rFonts w:ascii="Times New Roman" w:hAnsi="Times New Roman" w:cs="Times New Roman"/>
        </w:rPr>
        <w:t xml:space="preserve"> в выдаче</w:t>
      </w:r>
      <w:r w:rsidRPr="009F25AF">
        <w:rPr>
          <w:rFonts w:ascii="Times New Roman" w:hAnsi="Times New Roman" w:cs="Times New Roman"/>
        </w:rPr>
        <w:t>.</w:t>
      </w:r>
    </w:p>
    <w:p w14:paraId="69B7E56E" w14:textId="23FF4AB9" w:rsidR="00CF12FE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14:paraId="13E261CB" w14:textId="77777777" w:rsidR="00D64140" w:rsidRPr="009F25AF" w:rsidRDefault="00D64140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14:paraId="2176BB1E" w14:textId="1D5A933A" w:rsidR="009E585C" w:rsidRPr="009F25AF" w:rsidRDefault="009E585C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9F25AF">
        <w:rPr>
          <w:rFonts w:ascii="Times New Roman" w:hAnsi="Times New Roman" w:cs="Times New Roman"/>
          <w:b/>
        </w:rPr>
        <w:t xml:space="preserve">Росгидромет уточнил свою помощь </w:t>
      </w:r>
      <w:r w:rsidR="00AD0DE2" w:rsidRPr="009F25AF">
        <w:rPr>
          <w:rFonts w:ascii="Times New Roman" w:hAnsi="Times New Roman" w:cs="Times New Roman"/>
          <w:b/>
        </w:rPr>
        <w:t xml:space="preserve">в определении объектов, на которых должен проводиться мониторинг атмосферного воздуха </w:t>
      </w:r>
    </w:p>
    <w:p w14:paraId="6152EB3F" w14:textId="2C2D480E" w:rsidR="0010361A" w:rsidRPr="009F25AF" w:rsidRDefault="0010361A" w:rsidP="00111FD6">
      <w:pPr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Приказ Росгидромета от 20.09.2018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№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397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«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О внесении изменения</w:t>
      </w:r>
      <w:r w:rsidR="009E585C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в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приказ Росгидромета от 15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.07.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2013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№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375</w:t>
      </w:r>
      <w:r w:rsidR="009E585C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"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О выполнении постановления Правительства Р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Ф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от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06.06.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2013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№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477 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"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Об осуществлении</w:t>
      </w:r>
      <w:r w:rsidR="009E585C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государственного мониторинга состояния</w:t>
      </w:r>
      <w:r w:rsidR="009E585C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 xml:space="preserve"> </w:t>
      </w:r>
      <w:r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и загрязнения окружающей среды</w:t>
      </w:r>
      <w:r w:rsidR="00AD0DE2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"</w:t>
      </w:r>
      <w:r w:rsidR="00544453" w:rsidRPr="009F25AF">
        <w:rPr>
          <w:rFonts w:ascii="Times New Roman" w:eastAsia="Times New Roman" w:hAnsi="Times New Roman" w:cs="Times New Roman"/>
          <w:color w:val="5B9BD5" w:themeColor="accent1"/>
          <w:shd w:val="clear" w:color="auto" w:fill="FFFFFF"/>
          <w:lang w:eastAsia="ru-RU"/>
        </w:rPr>
        <w:t>»</w:t>
      </w:r>
    </w:p>
    <w:p w14:paraId="72272F46" w14:textId="5E49D927" w:rsidR="009E585C" w:rsidRPr="009F25AF" w:rsidRDefault="00AD0DE2" w:rsidP="00111FD6">
      <w:pPr>
        <w:pStyle w:val="pj"/>
        <w:spacing w:before="0" w:beforeAutospacing="0" w:after="0" w:afterAutospacing="0"/>
        <w:ind w:firstLine="709"/>
        <w:jc w:val="both"/>
      </w:pPr>
      <w:r w:rsidRPr="009F25AF">
        <w:t>Д</w:t>
      </w:r>
      <w:r w:rsidR="009E585C" w:rsidRPr="009F25AF">
        <w:t>епартамент</w:t>
      </w:r>
      <w:r w:rsidRPr="009F25AF">
        <w:t>ы</w:t>
      </w:r>
      <w:r w:rsidR="009E585C" w:rsidRPr="009F25AF">
        <w:t xml:space="preserve"> Росгидромета по федеральным округам и ФГБУ УГМС Росгидромета </w:t>
      </w:r>
      <w:r w:rsidRPr="009F25AF">
        <w:t xml:space="preserve">должны </w:t>
      </w:r>
      <w:r w:rsidR="009E585C" w:rsidRPr="009F25AF">
        <w:t>обеспечи</w:t>
      </w:r>
      <w:r w:rsidRPr="009F25AF">
        <w:t>ва</w:t>
      </w:r>
      <w:r w:rsidR="009E585C" w:rsidRPr="009F25AF">
        <w:t>ть содействие территориальным органам Росприроднадзора в установлении и пересмотре перечней объектов, владельцы которых должны осуществлять мониторинг атмосферного воздуха в рамках производственного экологического контроля.</w:t>
      </w:r>
    </w:p>
    <w:p w14:paraId="5B3DD072" w14:textId="18976A75" w:rsidR="00CF12FE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3DBD822" w14:textId="77777777" w:rsidR="00D64140" w:rsidRDefault="00D64140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D72865E" w14:textId="2F2A7E3B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1A1A1A"/>
        </w:rPr>
      </w:pPr>
      <w:r w:rsidRPr="009F25AF">
        <w:rPr>
          <w:rFonts w:ascii="Times New Roman" w:hAnsi="Times New Roman" w:cs="Times New Roman"/>
          <w:b/>
          <w:color w:val="3A3A3A"/>
        </w:rPr>
        <w:t>М</w:t>
      </w:r>
      <w:r w:rsidRPr="009F25AF">
        <w:rPr>
          <w:rFonts w:ascii="Times New Roman" w:hAnsi="Times New Roman" w:cs="Times New Roman"/>
          <w:b/>
          <w:color w:val="1A1A1A"/>
        </w:rPr>
        <w:t>инприроды Р</w:t>
      </w:r>
      <w:r w:rsidR="00AD0DE2" w:rsidRPr="009F25AF">
        <w:rPr>
          <w:rFonts w:ascii="Times New Roman" w:hAnsi="Times New Roman" w:cs="Times New Roman"/>
          <w:b/>
          <w:color w:val="1A1A1A"/>
        </w:rPr>
        <w:t>оссии</w:t>
      </w:r>
      <w:r w:rsidRPr="009F25AF">
        <w:rPr>
          <w:rFonts w:ascii="Times New Roman" w:hAnsi="Times New Roman" w:cs="Times New Roman"/>
          <w:b/>
          <w:color w:val="1A1A1A"/>
        </w:rPr>
        <w:t xml:space="preserve"> </w:t>
      </w:r>
      <w:r w:rsidR="00B0269F">
        <w:rPr>
          <w:rFonts w:ascii="Times New Roman" w:hAnsi="Times New Roman" w:cs="Times New Roman"/>
          <w:b/>
          <w:color w:val="1A1A1A"/>
        </w:rPr>
        <w:t>наводит порядок в</w:t>
      </w:r>
      <w:r w:rsidRPr="009F25AF">
        <w:rPr>
          <w:rFonts w:ascii="Times New Roman" w:hAnsi="Times New Roman" w:cs="Times New Roman"/>
          <w:b/>
          <w:color w:val="1A1A1A"/>
        </w:rPr>
        <w:t xml:space="preserve"> критери</w:t>
      </w:r>
      <w:r w:rsidR="00B0269F">
        <w:rPr>
          <w:rFonts w:ascii="Times New Roman" w:hAnsi="Times New Roman" w:cs="Times New Roman"/>
          <w:b/>
          <w:color w:val="1A1A1A"/>
        </w:rPr>
        <w:t>ях</w:t>
      </w:r>
      <w:r w:rsidRPr="009F25AF">
        <w:rPr>
          <w:rFonts w:ascii="Times New Roman" w:hAnsi="Times New Roman" w:cs="Times New Roman"/>
          <w:b/>
          <w:color w:val="1A1A1A"/>
        </w:rPr>
        <w:t xml:space="preserve"> </w:t>
      </w:r>
      <w:r w:rsidR="00AD0DE2" w:rsidRPr="009F25AF">
        <w:rPr>
          <w:rFonts w:ascii="Times New Roman" w:hAnsi="Times New Roman" w:cs="Times New Roman"/>
          <w:b/>
          <w:color w:val="1A1A1A"/>
        </w:rPr>
        <w:t xml:space="preserve">отнесения </w:t>
      </w:r>
      <w:r w:rsidRPr="009F25AF">
        <w:rPr>
          <w:rFonts w:ascii="Times New Roman" w:hAnsi="Times New Roman" w:cs="Times New Roman"/>
          <w:b/>
          <w:color w:val="1A1A1A"/>
        </w:rPr>
        <w:t>объектов НВОС</w:t>
      </w:r>
      <w:r w:rsidR="00AD0DE2" w:rsidRPr="009F25AF">
        <w:rPr>
          <w:rFonts w:ascii="Times New Roman" w:hAnsi="Times New Roman" w:cs="Times New Roman"/>
          <w:b/>
          <w:color w:val="1A1A1A"/>
        </w:rPr>
        <w:t xml:space="preserve"> к разным категориям</w:t>
      </w:r>
    </w:p>
    <w:p w14:paraId="6F4DBF98" w14:textId="3AFD2BBA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5B9BD5" w:themeColor="accent1"/>
        </w:rPr>
      </w:pPr>
      <w:r w:rsidRPr="009F25AF">
        <w:rPr>
          <w:rFonts w:ascii="Times New Roman" w:hAnsi="Times New Roman" w:cs="Times New Roman"/>
          <w:color w:val="5B9BD5" w:themeColor="accent1"/>
        </w:rPr>
        <w:t xml:space="preserve">Проект </w:t>
      </w:r>
      <w:r w:rsidR="00AD0DE2" w:rsidRPr="009F25AF">
        <w:rPr>
          <w:rFonts w:ascii="Times New Roman" w:hAnsi="Times New Roman" w:cs="Times New Roman"/>
          <w:color w:val="5B9BD5" w:themeColor="accent1"/>
        </w:rPr>
        <w:t>п</w:t>
      </w:r>
      <w:r w:rsidRPr="009F25AF">
        <w:rPr>
          <w:rFonts w:ascii="Times New Roman" w:hAnsi="Times New Roman" w:cs="Times New Roman"/>
          <w:color w:val="5B9BD5" w:themeColor="accent1"/>
        </w:rPr>
        <w:t xml:space="preserve">остановления Правительства РФ </w:t>
      </w:r>
      <w:r w:rsidR="00544453" w:rsidRPr="009F25AF">
        <w:rPr>
          <w:rFonts w:ascii="Times New Roman" w:hAnsi="Times New Roman" w:cs="Times New Roman"/>
          <w:color w:val="5B9BD5" w:themeColor="accent1"/>
        </w:rPr>
        <w:t>«</w:t>
      </w:r>
      <w:r w:rsidRPr="009F25AF">
        <w:rPr>
          <w:rFonts w:ascii="Times New Roman" w:hAnsi="Times New Roman" w:cs="Times New Roman"/>
          <w:color w:val="5B9BD5" w:themeColor="accent1"/>
        </w:rPr>
        <w:t>О внесении изменений в критерии отнесения объектов, оказывающих негативное воздействие на окружающую среду, к объектам I, II, III и IV категорий, утвержденные постановлением Правительства Р</w:t>
      </w:r>
      <w:r w:rsidR="00AD0DE2" w:rsidRPr="009F25AF">
        <w:rPr>
          <w:rFonts w:ascii="Times New Roman" w:hAnsi="Times New Roman" w:cs="Times New Roman"/>
          <w:color w:val="5B9BD5" w:themeColor="accent1"/>
        </w:rPr>
        <w:t>Ф</w:t>
      </w:r>
      <w:r w:rsidRPr="009F25AF">
        <w:rPr>
          <w:rFonts w:ascii="Times New Roman" w:hAnsi="Times New Roman" w:cs="Times New Roman"/>
          <w:color w:val="5B9BD5" w:themeColor="accent1"/>
        </w:rPr>
        <w:t xml:space="preserve"> от 28</w:t>
      </w:r>
      <w:r w:rsidR="00AD0DE2" w:rsidRPr="009F25AF">
        <w:rPr>
          <w:rFonts w:ascii="Times New Roman" w:hAnsi="Times New Roman" w:cs="Times New Roman"/>
          <w:color w:val="5B9BD5" w:themeColor="accent1"/>
        </w:rPr>
        <w:t>.09.</w:t>
      </w:r>
      <w:r w:rsidRPr="009F25AF">
        <w:rPr>
          <w:rFonts w:ascii="Times New Roman" w:hAnsi="Times New Roman" w:cs="Times New Roman"/>
          <w:color w:val="5B9BD5" w:themeColor="accent1"/>
        </w:rPr>
        <w:t>2015</w:t>
      </w:r>
      <w:r w:rsidR="00AD0DE2" w:rsidRPr="009F25AF">
        <w:rPr>
          <w:rFonts w:ascii="Times New Roman" w:hAnsi="Times New Roman" w:cs="Times New Roman"/>
          <w:color w:val="5B9BD5" w:themeColor="accent1"/>
        </w:rPr>
        <w:t xml:space="preserve"> №</w:t>
      </w:r>
      <w:r w:rsidRPr="009F25AF">
        <w:rPr>
          <w:rFonts w:ascii="Times New Roman" w:hAnsi="Times New Roman" w:cs="Times New Roman"/>
          <w:color w:val="5B9BD5" w:themeColor="accent1"/>
        </w:rPr>
        <w:t xml:space="preserve"> 1029</w:t>
      </w:r>
      <w:r w:rsidR="00544453" w:rsidRPr="009F25AF">
        <w:rPr>
          <w:rFonts w:ascii="Times New Roman" w:hAnsi="Times New Roman" w:cs="Times New Roman"/>
          <w:color w:val="5B9BD5" w:themeColor="accent1"/>
        </w:rPr>
        <w:t>»</w:t>
      </w:r>
      <w:r w:rsidRPr="009F25AF">
        <w:rPr>
          <w:rFonts w:ascii="Times New Roman" w:hAnsi="Times New Roman" w:cs="Times New Roman"/>
          <w:color w:val="5B9BD5" w:themeColor="accent1"/>
        </w:rPr>
        <w:t>.</w:t>
      </w:r>
    </w:p>
    <w:p w14:paraId="14BC2302" w14:textId="3A80094F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>Проектом</w:t>
      </w:r>
      <w:r w:rsidR="009F25AF" w:rsidRPr="009F25AF">
        <w:rPr>
          <w:rFonts w:ascii="Times New Roman" w:hAnsi="Times New Roman" w:cs="Times New Roman"/>
          <w:color w:val="1A1A1A"/>
        </w:rPr>
        <w:t>,</w:t>
      </w:r>
      <w:r w:rsidRPr="009F25AF">
        <w:rPr>
          <w:rFonts w:ascii="Times New Roman" w:hAnsi="Times New Roman" w:cs="Times New Roman"/>
          <w:color w:val="1A1A1A"/>
        </w:rPr>
        <w:t xml:space="preserve"> </w:t>
      </w:r>
      <w:r w:rsidR="009F25AF" w:rsidRPr="009F25AF">
        <w:rPr>
          <w:rFonts w:ascii="Times New Roman" w:hAnsi="Times New Roman" w:cs="Times New Roman"/>
          <w:color w:val="1A1A1A"/>
        </w:rPr>
        <w:t>в частности, предлагается:</w:t>
      </w:r>
    </w:p>
    <w:p w14:paraId="1097AFB6" w14:textId="19B98FEC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>1) уточнить виды производственной деятельности, позволяющие отнести объекты НВОС к I и</w:t>
      </w:r>
      <w:r w:rsidR="009F25AF" w:rsidRPr="009F25AF">
        <w:rPr>
          <w:rFonts w:ascii="Times New Roman" w:hAnsi="Times New Roman" w:cs="Times New Roman"/>
          <w:color w:val="1A1A1A"/>
        </w:rPr>
        <w:t xml:space="preserve"> </w:t>
      </w:r>
      <w:r w:rsidRPr="009F25AF">
        <w:rPr>
          <w:rFonts w:ascii="Times New Roman" w:hAnsi="Times New Roman" w:cs="Times New Roman"/>
          <w:color w:val="1A1A1A"/>
        </w:rPr>
        <w:t>II категории</w:t>
      </w:r>
      <w:r w:rsidR="009F25AF">
        <w:rPr>
          <w:rFonts w:ascii="Times New Roman" w:hAnsi="Times New Roman" w:cs="Times New Roman"/>
          <w:color w:val="1A1A1A"/>
        </w:rPr>
        <w:t>;</w:t>
      </w:r>
    </w:p>
    <w:p w14:paraId="263CA47F" w14:textId="787FF9A0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 xml:space="preserve">2) </w:t>
      </w:r>
      <w:r w:rsidR="009F25AF">
        <w:rPr>
          <w:rFonts w:ascii="Times New Roman" w:hAnsi="Times New Roman" w:cs="Times New Roman"/>
          <w:color w:val="1A1A1A"/>
        </w:rPr>
        <w:t>дополнительно</w:t>
      </w:r>
      <w:r w:rsidRPr="009F25AF">
        <w:rPr>
          <w:rFonts w:ascii="Times New Roman" w:hAnsi="Times New Roman" w:cs="Times New Roman"/>
          <w:color w:val="1A1A1A"/>
        </w:rPr>
        <w:t xml:space="preserve"> к III категории </w:t>
      </w:r>
      <w:r w:rsidR="009F25AF">
        <w:rPr>
          <w:rFonts w:ascii="Times New Roman" w:hAnsi="Times New Roman" w:cs="Times New Roman"/>
          <w:color w:val="1A1A1A"/>
        </w:rPr>
        <w:t xml:space="preserve">относить </w:t>
      </w:r>
      <w:r w:rsidRPr="009F25AF">
        <w:rPr>
          <w:rFonts w:ascii="Times New Roman" w:hAnsi="Times New Roman" w:cs="Times New Roman"/>
          <w:color w:val="1A1A1A"/>
        </w:rPr>
        <w:t>объекты НВОС, использующие:</w:t>
      </w:r>
    </w:p>
    <w:p w14:paraId="7F7F6BA2" w14:textId="0017310D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 xml:space="preserve">— участки недр, предоставленные в пользование в соответствии с Законом РФ от 21.02.1992 </w:t>
      </w:r>
      <w:r w:rsidR="009F25AF">
        <w:rPr>
          <w:rFonts w:ascii="Times New Roman" w:hAnsi="Times New Roman" w:cs="Times New Roman"/>
          <w:color w:val="1A1A1A"/>
        </w:rPr>
        <w:t>№</w:t>
      </w:r>
      <w:r w:rsidRPr="009F25AF">
        <w:rPr>
          <w:rFonts w:ascii="Times New Roman" w:hAnsi="Times New Roman" w:cs="Times New Roman"/>
          <w:color w:val="1A1A1A"/>
        </w:rPr>
        <w:t xml:space="preserve"> 2395</w:t>
      </w:r>
      <w:r w:rsidR="009F25AF">
        <w:rPr>
          <w:rFonts w:ascii="Times New Roman" w:hAnsi="Times New Roman" w:cs="Times New Roman"/>
          <w:color w:val="1A1A1A"/>
        </w:rPr>
        <w:t>-</w:t>
      </w:r>
      <w:r w:rsidRPr="009F25AF">
        <w:rPr>
          <w:rFonts w:ascii="Times New Roman" w:hAnsi="Times New Roman" w:cs="Times New Roman"/>
          <w:color w:val="1A1A1A"/>
        </w:rPr>
        <w:t xml:space="preserve">1 </w:t>
      </w:r>
      <w:r w:rsidR="00544453" w:rsidRPr="009F25AF">
        <w:rPr>
          <w:rFonts w:ascii="Times New Roman" w:hAnsi="Times New Roman" w:cs="Times New Roman"/>
          <w:color w:val="1A1A1A"/>
        </w:rPr>
        <w:t>«</w:t>
      </w:r>
      <w:r w:rsidRPr="009F25AF">
        <w:rPr>
          <w:rFonts w:ascii="Times New Roman" w:hAnsi="Times New Roman" w:cs="Times New Roman"/>
          <w:color w:val="1A1A1A"/>
        </w:rPr>
        <w:t>О недрах</w:t>
      </w:r>
      <w:r w:rsidR="00544453" w:rsidRPr="009F25AF">
        <w:rPr>
          <w:rFonts w:ascii="Times New Roman" w:hAnsi="Times New Roman" w:cs="Times New Roman"/>
          <w:color w:val="1A1A1A"/>
        </w:rPr>
        <w:t>»</w:t>
      </w:r>
      <w:r w:rsidRPr="009F25AF">
        <w:rPr>
          <w:rFonts w:ascii="Times New Roman" w:hAnsi="Times New Roman" w:cs="Times New Roman"/>
          <w:color w:val="1A1A1A"/>
        </w:rPr>
        <w:t>;</w:t>
      </w:r>
    </w:p>
    <w:p w14:paraId="56511B57" w14:textId="5300B278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>— водные объекты, предоставленные в пользование в соответствии с Водным кодексом РФ</w:t>
      </w:r>
      <w:r w:rsidR="009F25AF">
        <w:rPr>
          <w:rFonts w:ascii="Times New Roman" w:hAnsi="Times New Roman" w:cs="Times New Roman"/>
          <w:color w:val="1A1A1A"/>
        </w:rPr>
        <w:t>;</w:t>
      </w:r>
    </w:p>
    <w:p w14:paraId="0092AB41" w14:textId="1E31EEE4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  <w:color w:val="1A1A1A"/>
        </w:rPr>
        <w:t xml:space="preserve">3) </w:t>
      </w:r>
      <w:r w:rsidR="009F25AF">
        <w:rPr>
          <w:rFonts w:ascii="Times New Roman" w:hAnsi="Times New Roman" w:cs="Times New Roman"/>
          <w:color w:val="1A1A1A"/>
        </w:rPr>
        <w:t>дополнительно к</w:t>
      </w:r>
      <w:r w:rsidRPr="009F25AF">
        <w:rPr>
          <w:rFonts w:ascii="Times New Roman" w:hAnsi="Times New Roman" w:cs="Times New Roman"/>
          <w:color w:val="1A1A1A"/>
        </w:rPr>
        <w:t> IV категории относить объекты, на которых отсутствуют выбросы и сбросы вредных (загрязняющих) веществ.</w:t>
      </w:r>
    </w:p>
    <w:p w14:paraId="549247BE" w14:textId="397A07D5" w:rsidR="00CF12FE" w:rsidRPr="009F25AF" w:rsidRDefault="00CF12FE" w:rsidP="00111F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A1A1A"/>
        </w:rPr>
      </w:pPr>
      <w:r w:rsidRPr="009F25AF">
        <w:rPr>
          <w:rFonts w:ascii="Times New Roman" w:hAnsi="Times New Roman" w:cs="Times New Roman"/>
          <w:color w:val="1A1A1A"/>
        </w:rPr>
        <w:t xml:space="preserve">В случае принятия </w:t>
      </w:r>
      <w:r w:rsidR="009F25AF">
        <w:rPr>
          <w:rFonts w:ascii="Times New Roman" w:hAnsi="Times New Roman" w:cs="Times New Roman"/>
          <w:color w:val="1A1A1A"/>
        </w:rPr>
        <w:t>документа</w:t>
      </w:r>
      <w:r w:rsidR="00F60303">
        <w:rPr>
          <w:rFonts w:ascii="Times New Roman" w:hAnsi="Times New Roman" w:cs="Times New Roman"/>
          <w:color w:val="1A1A1A"/>
        </w:rPr>
        <w:t>:</w:t>
      </w:r>
      <w:r w:rsidR="009F25AF">
        <w:rPr>
          <w:rFonts w:ascii="Times New Roman" w:hAnsi="Times New Roman" w:cs="Times New Roman"/>
          <w:color w:val="1A1A1A"/>
        </w:rPr>
        <w:t xml:space="preserve"> </w:t>
      </w:r>
      <w:r w:rsidRPr="009F25AF">
        <w:rPr>
          <w:rFonts w:ascii="Times New Roman" w:hAnsi="Times New Roman" w:cs="Times New Roman"/>
          <w:color w:val="1A1A1A"/>
        </w:rPr>
        <w:t xml:space="preserve">абсолютно все объекты, </w:t>
      </w:r>
      <w:r w:rsidR="009F25AF">
        <w:rPr>
          <w:rFonts w:ascii="Times New Roman" w:hAnsi="Times New Roman" w:cs="Times New Roman"/>
          <w:color w:val="1A1A1A"/>
        </w:rPr>
        <w:t xml:space="preserve">которые </w:t>
      </w:r>
      <w:r w:rsidRPr="009F25AF">
        <w:rPr>
          <w:rFonts w:ascii="Times New Roman" w:hAnsi="Times New Roman" w:cs="Times New Roman"/>
          <w:color w:val="1A1A1A"/>
        </w:rPr>
        <w:t>эксплуатиру</w:t>
      </w:r>
      <w:r w:rsidR="009F25AF">
        <w:rPr>
          <w:rFonts w:ascii="Times New Roman" w:hAnsi="Times New Roman" w:cs="Times New Roman"/>
          <w:color w:val="1A1A1A"/>
        </w:rPr>
        <w:t>ются</w:t>
      </w:r>
      <w:r w:rsidRPr="009F25AF">
        <w:rPr>
          <w:rFonts w:ascii="Times New Roman" w:hAnsi="Times New Roman" w:cs="Times New Roman"/>
          <w:color w:val="1A1A1A"/>
        </w:rPr>
        <w:t xml:space="preserve"> хозяйствующими субъектами, </w:t>
      </w:r>
      <w:r w:rsidR="000B44CB">
        <w:rPr>
          <w:rFonts w:ascii="Times New Roman" w:hAnsi="Times New Roman" w:cs="Times New Roman"/>
          <w:color w:val="1A1A1A"/>
        </w:rPr>
        <w:t>будут</w:t>
      </w:r>
      <w:r w:rsidRPr="009F25AF">
        <w:rPr>
          <w:rFonts w:ascii="Times New Roman" w:hAnsi="Times New Roman" w:cs="Times New Roman"/>
          <w:color w:val="1A1A1A"/>
        </w:rPr>
        <w:t xml:space="preserve"> поставлены на</w:t>
      </w:r>
      <w:r w:rsidR="009F25A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9F25AF">
        <w:rPr>
          <w:rFonts w:ascii="Times New Roman" w:hAnsi="Times New Roman" w:cs="Times New Roman"/>
          <w:color w:val="1A1A1A"/>
        </w:rPr>
        <w:t>госучет</w:t>
      </w:r>
      <w:proofErr w:type="spellEnd"/>
      <w:r w:rsidRPr="009F25AF">
        <w:rPr>
          <w:rFonts w:ascii="Times New Roman" w:hAnsi="Times New Roman" w:cs="Times New Roman"/>
          <w:color w:val="1A1A1A"/>
        </w:rPr>
        <w:t>;</w:t>
      </w:r>
      <w:r w:rsidR="009F25AF">
        <w:rPr>
          <w:rFonts w:ascii="Times New Roman" w:hAnsi="Times New Roman" w:cs="Times New Roman"/>
          <w:color w:val="1A1A1A"/>
        </w:rPr>
        <w:t xml:space="preserve"> </w:t>
      </w:r>
      <w:r w:rsidR="00F60303">
        <w:rPr>
          <w:rFonts w:ascii="Times New Roman" w:hAnsi="Times New Roman" w:cs="Times New Roman"/>
          <w:color w:val="1A1A1A"/>
        </w:rPr>
        <w:t>возможен</w:t>
      </w:r>
      <w:r w:rsidRPr="009F25AF">
        <w:rPr>
          <w:rFonts w:ascii="Times New Roman" w:hAnsi="Times New Roman" w:cs="Times New Roman"/>
          <w:color w:val="1A1A1A"/>
        </w:rPr>
        <w:t xml:space="preserve"> пересмотр категорий</w:t>
      </w:r>
      <w:r w:rsidR="009F25AF">
        <w:rPr>
          <w:rFonts w:ascii="Times New Roman" w:hAnsi="Times New Roman" w:cs="Times New Roman"/>
          <w:color w:val="1A1A1A"/>
        </w:rPr>
        <w:t xml:space="preserve"> тех</w:t>
      </w:r>
      <w:r w:rsidRPr="009F25AF">
        <w:rPr>
          <w:rFonts w:ascii="Times New Roman" w:hAnsi="Times New Roman" w:cs="Times New Roman"/>
          <w:color w:val="1A1A1A"/>
        </w:rPr>
        <w:t xml:space="preserve"> объектов НВОС, </w:t>
      </w:r>
      <w:r w:rsidR="009F25AF">
        <w:rPr>
          <w:rFonts w:ascii="Times New Roman" w:hAnsi="Times New Roman" w:cs="Times New Roman"/>
          <w:color w:val="1A1A1A"/>
        </w:rPr>
        <w:t xml:space="preserve">которые </w:t>
      </w:r>
      <w:r w:rsidRPr="009F25AF">
        <w:rPr>
          <w:rFonts w:ascii="Times New Roman" w:hAnsi="Times New Roman" w:cs="Times New Roman"/>
          <w:color w:val="1A1A1A"/>
        </w:rPr>
        <w:t>уже имею</w:t>
      </w:r>
      <w:r w:rsidR="009F25AF">
        <w:rPr>
          <w:rFonts w:ascii="Times New Roman" w:hAnsi="Times New Roman" w:cs="Times New Roman"/>
          <w:color w:val="1A1A1A"/>
        </w:rPr>
        <w:t>т</w:t>
      </w:r>
      <w:r w:rsidRPr="009F25AF">
        <w:rPr>
          <w:rFonts w:ascii="Times New Roman" w:hAnsi="Times New Roman" w:cs="Times New Roman"/>
          <w:color w:val="1A1A1A"/>
        </w:rPr>
        <w:t xml:space="preserve"> свидетельств</w:t>
      </w:r>
      <w:r w:rsidR="000B44CB">
        <w:rPr>
          <w:rFonts w:ascii="Times New Roman" w:hAnsi="Times New Roman" w:cs="Times New Roman"/>
          <w:color w:val="1A1A1A"/>
        </w:rPr>
        <w:t>о</w:t>
      </w:r>
      <w:r w:rsidRPr="009F25AF">
        <w:rPr>
          <w:rFonts w:ascii="Times New Roman" w:hAnsi="Times New Roman" w:cs="Times New Roman"/>
          <w:color w:val="1A1A1A"/>
        </w:rPr>
        <w:t xml:space="preserve"> о</w:t>
      </w:r>
      <w:r w:rsidR="009F25AF">
        <w:rPr>
          <w:rFonts w:ascii="Times New Roman" w:hAnsi="Times New Roman" w:cs="Times New Roman"/>
          <w:color w:val="1A1A1A"/>
        </w:rPr>
        <w:t xml:space="preserve"> </w:t>
      </w:r>
      <w:r w:rsidRPr="009F25AF">
        <w:rPr>
          <w:rFonts w:ascii="Times New Roman" w:hAnsi="Times New Roman" w:cs="Times New Roman"/>
          <w:color w:val="1A1A1A"/>
        </w:rPr>
        <w:t>постановке на</w:t>
      </w:r>
      <w:r w:rsidR="009F25A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9F25AF">
        <w:rPr>
          <w:rFonts w:ascii="Times New Roman" w:hAnsi="Times New Roman" w:cs="Times New Roman"/>
          <w:color w:val="1A1A1A"/>
        </w:rPr>
        <w:t>госучет</w:t>
      </w:r>
      <w:proofErr w:type="spellEnd"/>
      <w:r w:rsidRPr="009F25AF">
        <w:rPr>
          <w:rFonts w:ascii="Times New Roman" w:hAnsi="Times New Roman" w:cs="Times New Roman"/>
          <w:color w:val="1A1A1A"/>
        </w:rPr>
        <w:t>.</w:t>
      </w:r>
    </w:p>
    <w:p w14:paraId="0AD71DA4" w14:textId="4365ABBB" w:rsidR="00CF12FE" w:rsidRDefault="00CF12FE" w:rsidP="00111FD6">
      <w:pPr>
        <w:ind w:firstLine="709"/>
        <w:jc w:val="both"/>
        <w:rPr>
          <w:rFonts w:ascii="Times New Roman" w:hAnsi="Times New Roman" w:cs="Times New Roman"/>
          <w:color w:val="1A1A1A"/>
        </w:rPr>
      </w:pPr>
    </w:p>
    <w:p w14:paraId="2E79FACE" w14:textId="77777777" w:rsidR="00D64140" w:rsidRPr="009F25AF" w:rsidRDefault="00D64140" w:rsidP="00111FD6">
      <w:pPr>
        <w:ind w:firstLine="709"/>
        <w:jc w:val="both"/>
        <w:rPr>
          <w:rFonts w:ascii="Times New Roman" w:hAnsi="Times New Roman" w:cs="Times New Roman"/>
          <w:color w:val="1A1A1A"/>
        </w:rPr>
      </w:pPr>
    </w:p>
    <w:p w14:paraId="77D6EAB8" w14:textId="65B25114" w:rsidR="00CF12FE" w:rsidRPr="009F25AF" w:rsidRDefault="000B44CB" w:rsidP="00111FD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lang w:eastAsia="ru-RU"/>
        </w:rPr>
        <w:lastRenderedPageBreak/>
        <w:t>К</w:t>
      </w:r>
      <w:r w:rsidR="00CF12FE" w:rsidRPr="009F25AF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lang w:eastAsia="ru-RU"/>
        </w:rPr>
        <w:t>орректиров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lang w:eastAsia="ru-RU"/>
        </w:rPr>
        <w:t>ка</w:t>
      </w:r>
      <w:r w:rsidR="00CF12FE" w:rsidRPr="009F25AF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lang w:eastAsia="ru-RU"/>
        </w:rPr>
        <w:t xml:space="preserve"> правил внесения платежей за негативное воздействие на окружающую среду</w:t>
      </w:r>
    </w:p>
    <w:p w14:paraId="553AD4D5" w14:textId="2FDC03C9" w:rsidR="00CF12FE" w:rsidRPr="00F60303" w:rsidRDefault="00CF12FE" w:rsidP="00111FD6">
      <w:pPr>
        <w:ind w:firstLine="709"/>
        <w:jc w:val="both"/>
        <w:rPr>
          <w:rFonts w:ascii="Times New Roman" w:hAnsi="Times New Roman" w:cs="Times New Roman"/>
          <w:color w:val="5B9BD5" w:themeColor="accent1"/>
          <w:spacing w:val="2"/>
          <w:lang w:eastAsia="ru-RU"/>
        </w:rPr>
      </w:pP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Проект </w:t>
      </w:r>
      <w:r w:rsidR="00F6030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п</w:t>
      </w: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остановления Правительства РФ </w:t>
      </w:r>
      <w:r w:rsidR="0054445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«</w:t>
      </w: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О внесении изменений в постановление Правительства </w:t>
      </w:r>
      <w:r w:rsidR="00F6030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РФ</w:t>
      </w: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 от </w:t>
      </w:r>
      <w:r w:rsidR="00F6030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03.03.</w:t>
      </w: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2017 </w:t>
      </w:r>
      <w:r w:rsidR="00F6030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№</w:t>
      </w:r>
      <w:r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 xml:space="preserve"> 255</w:t>
      </w:r>
      <w:r w:rsidR="00544453" w:rsidRPr="00F60303">
        <w:rPr>
          <w:rFonts w:ascii="Times New Roman" w:hAnsi="Times New Roman" w:cs="Times New Roman"/>
          <w:bCs/>
          <w:color w:val="5B9BD5" w:themeColor="accent1"/>
          <w:spacing w:val="2"/>
          <w:lang w:eastAsia="ru-RU"/>
        </w:rPr>
        <w:t>»</w:t>
      </w:r>
    </w:p>
    <w:p w14:paraId="4D03D189" w14:textId="1DB11566" w:rsidR="00CF12FE" w:rsidRPr="009F25AF" w:rsidRDefault="00F60303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lang w:eastAsia="ru-RU"/>
        </w:rPr>
        <w:t>В</w:t>
      </w:r>
      <w:r w:rsidR="00CF12FE"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 частности, устанавливается порядок внесения авансовых платежей в зависимости от выбранного природопользователем способа:</w:t>
      </w:r>
    </w:p>
    <w:p w14:paraId="268A4CAA" w14:textId="7227E04A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- в размере одной четвертой части суммы платы за </w:t>
      </w:r>
      <w:r w:rsidR="00F60303">
        <w:rPr>
          <w:rFonts w:ascii="Times New Roman" w:hAnsi="Times New Roman" w:cs="Times New Roman"/>
          <w:color w:val="000000"/>
          <w:spacing w:val="2"/>
          <w:lang w:eastAsia="ru-RU"/>
        </w:rPr>
        <w:t>НВОС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, подлежащей к уплате за предыдущий год;</w:t>
      </w:r>
    </w:p>
    <w:p w14:paraId="22ABCBB5" w14:textId="28B668FD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- в размере одной четвертой части суммы платы за </w:t>
      </w:r>
      <w:r w:rsidR="00F60303">
        <w:rPr>
          <w:rFonts w:ascii="Times New Roman" w:hAnsi="Times New Roman" w:cs="Times New Roman"/>
          <w:color w:val="000000"/>
          <w:spacing w:val="2"/>
          <w:lang w:eastAsia="ru-RU"/>
        </w:rPr>
        <w:t>НВОС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, при исчислении которой платежная база определена исходя из объема и (или) массы выбросов, сбросов загрязняющих веществ в пределах нормативов допустимых выбросов</w:t>
      </w:r>
      <w:r w:rsidR="000B44CB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сбросов</w:t>
      </w:r>
      <w:r w:rsidR="000B44CB">
        <w:rPr>
          <w:rFonts w:ascii="Times New Roman" w:hAnsi="Times New Roman" w:cs="Times New Roman"/>
          <w:color w:val="000000"/>
          <w:spacing w:val="2"/>
          <w:lang w:eastAsia="ru-RU"/>
        </w:rPr>
        <w:t>)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, временно разрешенных выбросов</w:t>
      </w:r>
      <w:r w:rsidR="000B44CB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сбросов</w:t>
      </w:r>
      <w:r w:rsidR="000B44CB">
        <w:rPr>
          <w:rFonts w:ascii="Times New Roman" w:hAnsi="Times New Roman" w:cs="Times New Roman"/>
          <w:color w:val="000000"/>
          <w:spacing w:val="2"/>
          <w:lang w:eastAsia="ru-RU"/>
        </w:rPr>
        <w:t>)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, лимитов на размещение отходов;</w:t>
      </w:r>
    </w:p>
    <w:p w14:paraId="33B2B034" w14:textId="78E68574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- в размере, равном части суммы платы за </w:t>
      </w:r>
      <w:r w:rsidR="00F60303">
        <w:rPr>
          <w:rFonts w:ascii="Times New Roman" w:hAnsi="Times New Roman" w:cs="Times New Roman"/>
          <w:color w:val="000000"/>
          <w:spacing w:val="2"/>
          <w:lang w:eastAsia="ru-RU"/>
        </w:rPr>
        <w:t>НВОС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, при исчислении которой платежная база определена на основе данных производственного экологического контроля об объеме или массе выбросов, сбросов загрязняющих веществ либо </w:t>
      </w:r>
      <w:r w:rsidR="00F60303">
        <w:rPr>
          <w:rFonts w:ascii="Times New Roman" w:hAnsi="Times New Roman" w:cs="Times New Roman"/>
          <w:color w:val="000000"/>
          <w:spacing w:val="2"/>
          <w:lang w:eastAsia="ru-RU"/>
        </w:rPr>
        <w:t xml:space="preserve">об 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объеме или массе размещенных отходов в предыдущем квартале текущего отчетного периода.</w:t>
      </w:r>
    </w:p>
    <w:p w14:paraId="691E7F5F" w14:textId="77777777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>Кроме того, уточняются нормы по зачету затрат на реализацию мероприятий по обеспечению полезного использования попутного нефтяного газа.</w:t>
      </w:r>
    </w:p>
    <w:p w14:paraId="52096076" w14:textId="0E7A8499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Предполагается, что </w:t>
      </w:r>
      <w:r w:rsidR="00F60303">
        <w:rPr>
          <w:rFonts w:ascii="Times New Roman" w:hAnsi="Times New Roman" w:cs="Times New Roman"/>
          <w:color w:val="000000"/>
          <w:spacing w:val="2"/>
          <w:lang w:eastAsia="ru-RU"/>
        </w:rPr>
        <w:t>документ</w:t>
      </w:r>
      <w:r w:rsidRPr="009F25AF">
        <w:rPr>
          <w:rFonts w:ascii="Times New Roman" w:hAnsi="Times New Roman" w:cs="Times New Roman"/>
          <w:color w:val="000000"/>
          <w:spacing w:val="2"/>
          <w:lang w:eastAsia="ru-RU"/>
        </w:rPr>
        <w:t xml:space="preserve"> вступит в силу с 1 января 2019 года.</w:t>
      </w:r>
    </w:p>
    <w:p w14:paraId="4CC67FDC" w14:textId="28F1D69F" w:rsidR="00CF12FE" w:rsidRDefault="00CF12FE" w:rsidP="00111FD6">
      <w:pPr>
        <w:ind w:firstLine="709"/>
        <w:jc w:val="both"/>
        <w:rPr>
          <w:rFonts w:ascii="Times New Roman" w:hAnsi="Times New Roman" w:cs="Times New Roman"/>
        </w:rPr>
      </w:pPr>
    </w:p>
    <w:p w14:paraId="60C3677A" w14:textId="77777777" w:rsidR="00D64140" w:rsidRPr="009F25AF" w:rsidRDefault="00D64140" w:rsidP="00111FD6">
      <w:pPr>
        <w:ind w:firstLine="709"/>
        <w:jc w:val="both"/>
        <w:rPr>
          <w:rFonts w:ascii="Times New Roman" w:hAnsi="Times New Roman" w:cs="Times New Roman"/>
        </w:rPr>
      </w:pPr>
    </w:p>
    <w:p w14:paraId="5F34073B" w14:textId="461D3176" w:rsidR="00CF12FE" w:rsidRDefault="00CF12FE" w:rsidP="002C1B0C">
      <w:pPr>
        <w:jc w:val="both"/>
        <w:rPr>
          <w:rFonts w:ascii="Times New Roman" w:hAnsi="Times New Roman" w:cs="Times New Roman"/>
        </w:rPr>
      </w:pPr>
    </w:p>
    <w:p w14:paraId="68FF65D0" w14:textId="77777777" w:rsidR="00D64140" w:rsidRDefault="00D64140" w:rsidP="00111FD6">
      <w:pPr>
        <w:ind w:firstLine="709"/>
        <w:jc w:val="both"/>
        <w:rPr>
          <w:rFonts w:ascii="Times New Roman" w:hAnsi="Times New Roman" w:cs="Times New Roman"/>
        </w:rPr>
      </w:pPr>
    </w:p>
    <w:p w14:paraId="6A063B99" w14:textId="1FC22024" w:rsidR="00CF12FE" w:rsidRPr="009F25AF" w:rsidRDefault="000B44CB" w:rsidP="00111FD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F12FE" w:rsidRPr="009F25AF">
        <w:rPr>
          <w:rFonts w:ascii="Times New Roman" w:hAnsi="Times New Roman" w:cs="Times New Roman"/>
          <w:b/>
        </w:rPr>
        <w:t>равила разработки программы повышения экологической эффективности</w:t>
      </w:r>
    </w:p>
    <w:p w14:paraId="1F664725" w14:textId="6A173162" w:rsidR="00CF12FE" w:rsidRPr="00F60303" w:rsidRDefault="00CF12FE" w:rsidP="00111FD6">
      <w:pPr>
        <w:ind w:firstLine="709"/>
        <w:jc w:val="both"/>
        <w:rPr>
          <w:rFonts w:ascii="Times New Roman" w:hAnsi="Times New Roman" w:cs="Times New Roman"/>
          <w:color w:val="5B9BD5" w:themeColor="accent1"/>
        </w:rPr>
      </w:pPr>
      <w:r w:rsidRPr="00F60303">
        <w:rPr>
          <w:rFonts w:ascii="Times New Roman" w:hAnsi="Times New Roman" w:cs="Times New Roman"/>
          <w:color w:val="5B9BD5" w:themeColor="accent1"/>
        </w:rPr>
        <w:t xml:space="preserve">Проект </w:t>
      </w:r>
      <w:r w:rsidR="00F60303" w:rsidRPr="00F60303">
        <w:rPr>
          <w:rFonts w:ascii="Times New Roman" w:hAnsi="Times New Roman" w:cs="Times New Roman"/>
          <w:color w:val="5B9BD5" w:themeColor="accent1"/>
        </w:rPr>
        <w:t>п</w:t>
      </w:r>
      <w:r w:rsidRPr="00F60303">
        <w:rPr>
          <w:rFonts w:ascii="Times New Roman" w:hAnsi="Times New Roman" w:cs="Times New Roman"/>
          <w:color w:val="5B9BD5" w:themeColor="accent1"/>
        </w:rPr>
        <w:t xml:space="preserve">риказа Минприроды России </w:t>
      </w:r>
      <w:r w:rsidR="00544453" w:rsidRPr="00F60303">
        <w:rPr>
          <w:rFonts w:ascii="Times New Roman" w:hAnsi="Times New Roman" w:cs="Times New Roman"/>
          <w:color w:val="5B9BD5" w:themeColor="accent1"/>
        </w:rPr>
        <w:t>«</w:t>
      </w:r>
      <w:r w:rsidRPr="00F60303">
        <w:rPr>
          <w:rFonts w:ascii="Times New Roman" w:hAnsi="Times New Roman" w:cs="Times New Roman"/>
          <w:color w:val="5B9BD5" w:themeColor="accent1"/>
        </w:rPr>
        <w:t>Об утверждении правил разработки программы повышения экологической эффективности</w:t>
      </w:r>
      <w:r w:rsidR="00544453" w:rsidRPr="00F60303">
        <w:rPr>
          <w:rFonts w:ascii="Times New Roman" w:hAnsi="Times New Roman" w:cs="Times New Roman"/>
          <w:color w:val="5B9BD5" w:themeColor="accent1"/>
        </w:rPr>
        <w:t>»</w:t>
      </w:r>
    </w:p>
    <w:p w14:paraId="4B60CFA7" w14:textId="631C0CA0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>Проект устанавлива</w:t>
      </w:r>
      <w:r w:rsidR="00D64140">
        <w:rPr>
          <w:rFonts w:ascii="Times New Roman" w:hAnsi="Times New Roman" w:cs="Times New Roman"/>
        </w:rPr>
        <w:t>е</w:t>
      </w:r>
      <w:r w:rsidRPr="009F25AF">
        <w:rPr>
          <w:rFonts w:ascii="Times New Roman" w:hAnsi="Times New Roman" w:cs="Times New Roman"/>
        </w:rPr>
        <w:t xml:space="preserve">т требования к составу программы повышения экологической эффективности (далее </w:t>
      </w:r>
      <w:r w:rsidR="00111FD6">
        <w:rPr>
          <w:rFonts w:ascii="Times New Roman" w:hAnsi="Times New Roman" w:cs="Times New Roman"/>
        </w:rPr>
        <w:t>–</w:t>
      </w:r>
      <w:r w:rsidRPr="009F25AF">
        <w:rPr>
          <w:rFonts w:ascii="Times New Roman" w:hAnsi="Times New Roman" w:cs="Times New Roman"/>
        </w:rPr>
        <w:t xml:space="preserve"> программа), </w:t>
      </w:r>
      <w:r w:rsidR="00D64140">
        <w:rPr>
          <w:rFonts w:ascii="Times New Roman" w:hAnsi="Times New Roman" w:cs="Times New Roman"/>
        </w:rPr>
        <w:t xml:space="preserve">к </w:t>
      </w:r>
      <w:r w:rsidRPr="009F25AF">
        <w:rPr>
          <w:rFonts w:ascii="Times New Roman" w:hAnsi="Times New Roman" w:cs="Times New Roman"/>
        </w:rPr>
        <w:t>материалам ее обоснования и порядку разработки.</w:t>
      </w:r>
    </w:p>
    <w:p w14:paraId="2E7FA4D7" w14:textId="05A8CC6D" w:rsidR="00CF12FE" w:rsidRPr="009F25AF" w:rsidRDefault="00111FD6" w:rsidP="00111FD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12FE" w:rsidRPr="009F25AF">
        <w:rPr>
          <w:rFonts w:ascii="Times New Roman" w:hAnsi="Times New Roman" w:cs="Times New Roman"/>
        </w:rPr>
        <w:t xml:space="preserve">рограмма в обязательном порядке будет разрабатываться при невозможности соблюдения технологических нормативов, а также нормативов допустимых выбросов и (или) сбросов высокотоксичных веществ, веществ, обладающих канцерогенными, мутагенными свойствами (веществ </w:t>
      </w:r>
      <w:r w:rsidR="00CF12FE" w:rsidRPr="009F25AF">
        <w:rPr>
          <w:rFonts w:ascii="Times New Roman" w:hAnsi="Times New Roman" w:cs="Times New Roman"/>
          <w:lang w:val="en-US"/>
        </w:rPr>
        <w:t>I</w:t>
      </w:r>
      <w:r w:rsidR="00CF12FE" w:rsidRPr="009F25AF">
        <w:rPr>
          <w:rFonts w:ascii="Times New Roman" w:hAnsi="Times New Roman" w:cs="Times New Roman"/>
        </w:rPr>
        <w:t xml:space="preserve">, </w:t>
      </w:r>
      <w:r w:rsidR="00CF12FE" w:rsidRPr="009F25AF">
        <w:rPr>
          <w:rFonts w:ascii="Times New Roman" w:hAnsi="Times New Roman" w:cs="Times New Roman"/>
          <w:lang w:val="en-US"/>
        </w:rPr>
        <w:t>II</w:t>
      </w:r>
      <w:r w:rsidR="00CF12FE" w:rsidRPr="009F25AF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</w:t>
      </w:r>
      <w:r w:rsidR="00CF12FE" w:rsidRPr="009F25AF">
        <w:rPr>
          <w:rFonts w:ascii="Times New Roman" w:hAnsi="Times New Roman" w:cs="Times New Roman"/>
        </w:rPr>
        <w:t xml:space="preserve"> опасности), на период поэтапного достижения указанных нормативов юридическим лицом, </w:t>
      </w:r>
      <w:r>
        <w:rPr>
          <w:rFonts w:ascii="Times New Roman" w:hAnsi="Times New Roman" w:cs="Times New Roman"/>
        </w:rPr>
        <w:t>ИП</w:t>
      </w:r>
      <w:r w:rsidR="00CF12FE" w:rsidRPr="009F25AF">
        <w:rPr>
          <w:rFonts w:ascii="Times New Roman" w:hAnsi="Times New Roman" w:cs="Times New Roman"/>
        </w:rPr>
        <w:t xml:space="preserve">, осуществляющими хозяйственную и (или) иную деятельность на объектах </w:t>
      </w:r>
      <w:r w:rsidR="00CF12FE" w:rsidRPr="009F25AF">
        <w:rPr>
          <w:rFonts w:ascii="Times New Roman" w:hAnsi="Times New Roman" w:cs="Times New Roman"/>
          <w:lang w:val="en-US"/>
        </w:rPr>
        <w:t>I</w:t>
      </w:r>
      <w:r w:rsidR="00CF12FE" w:rsidRPr="009F25AF">
        <w:rPr>
          <w:rFonts w:ascii="Times New Roman" w:hAnsi="Times New Roman" w:cs="Times New Roman"/>
        </w:rPr>
        <w:t xml:space="preserve"> и </w:t>
      </w:r>
      <w:r w:rsidR="00CF12FE" w:rsidRPr="009F25AF">
        <w:rPr>
          <w:rFonts w:ascii="Times New Roman" w:hAnsi="Times New Roman" w:cs="Times New Roman"/>
          <w:lang w:val="en-US"/>
        </w:rPr>
        <w:t>II</w:t>
      </w:r>
      <w:r w:rsidR="00CF12FE" w:rsidRPr="009F25AF">
        <w:rPr>
          <w:rFonts w:ascii="Times New Roman" w:hAnsi="Times New Roman" w:cs="Times New Roman"/>
        </w:rPr>
        <w:t xml:space="preserve"> категории в ходе подготовки заявки на получение комплексного экологического разрешения.</w:t>
      </w:r>
    </w:p>
    <w:p w14:paraId="45BB2294" w14:textId="653AF294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 xml:space="preserve">Программа будет разрабатываться по результатам сравнительного анализа применения на объекте НВОС технологических процессов, оборудования, технических способов, методов по </w:t>
      </w:r>
      <w:r w:rsidR="00111FD6">
        <w:rPr>
          <w:rFonts w:ascii="Times New Roman" w:hAnsi="Times New Roman" w:cs="Times New Roman"/>
        </w:rPr>
        <w:t>НДТ</w:t>
      </w:r>
      <w:r w:rsidRPr="009F25AF">
        <w:rPr>
          <w:rFonts w:ascii="Times New Roman" w:hAnsi="Times New Roman" w:cs="Times New Roman"/>
        </w:rPr>
        <w:t xml:space="preserve">, а также сопоставления нормативов допустимых выбросов, сбросов высокотоксичных веществ, веществ, обладающих канцерогенными, мутагенными свойствами (веществ </w:t>
      </w:r>
      <w:r w:rsidRPr="009F25AF">
        <w:rPr>
          <w:rFonts w:ascii="Times New Roman" w:hAnsi="Times New Roman" w:cs="Times New Roman"/>
          <w:lang w:val="en-US"/>
        </w:rPr>
        <w:t>I</w:t>
      </w:r>
      <w:r w:rsidRPr="009F25AF">
        <w:rPr>
          <w:rFonts w:ascii="Times New Roman" w:hAnsi="Times New Roman" w:cs="Times New Roman"/>
        </w:rPr>
        <w:t xml:space="preserve">, </w:t>
      </w:r>
      <w:r w:rsidRPr="009F25AF">
        <w:rPr>
          <w:rFonts w:ascii="Times New Roman" w:hAnsi="Times New Roman" w:cs="Times New Roman"/>
          <w:lang w:val="en-US"/>
        </w:rPr>
        <w:t>II</w:t>
      </w:r>
      <w:r w:rsidRPr="009F25AF">
        <w:rPr>
          <w:rFonts w:ascii="Times New Roman" w:hAnsi="Times New Roman" w:cs="Times New Roman"/>
        </w:rPr>
        <w:t xml:space="preserve"> класса опасности), с фактическими величинами выбросов, сбросов.</w:t>
      </w:r>
    </w:p>
    <w:p w14:paraId="6DFB1F7B" w14:textId="2773BFBE" w:rsidR="00CF12FE" w:rsidRPr="009F25AF" w:rsidRDefault="00CF12FE" w:rsidP="00111FD6">
      <w:pPr>
        <w:ind w:firstLine="709"/>
        <w:jc w:val="both"/>
        <w:rPr>
          <w:rFonts w:ascii="Times New Roman" w:hAnsi="Times New Roman" w:cs="Times New Roman"/>
        </w:rPr>
      </w:pPr>
      <w:r w:rsidRPr="009F25AF">
        <w:rPr>
          <w:rFonts w:ascii="Times New Roman" w:hAnsi="Times New Roman" w:cs="Times New Roman"/>
        </w:rPr>
        <w:t xml:space="preserve">Предполагается, что </w:t>
      </w:r>
      <w:r w:rsidR="00111FD6">
        <w:rPr>
          <w:rFonts w:ascii="Times New Roman" w:hAnsi="Times New Roman" w:cs="Times New Roman"/>
        </w:rPr>
        <w:t>документ</w:t>
      </w:r>
      <w:r w:rsidRPr="009F25AF">
        <w:rPr>
          <w:rFonts w:ascii="Times New Roman" w:hAnsi="Times New Roman" w:cs="Times New Roman"/>
        </w:rPr>
        <w:t xml:space="preserve"> вступит в силу с 1 января 2019 года.</w:t>
      </w:r>
    </w:p>
    <w:p w14:paraId="55F3A599" w14:textId="77777777" w:rsidR="00CF12FE" w:rsidRDefault="00CF12FE" w:rsidP="00111FD6">
      <w:pPr>
        <w:ind w:firstLine="709"/>
        <w:jc w:val="both"/>
        <w:rPr>
          <w:rFonts w:ascii="Times New Roman" w:hAnsi="Times New Roman" w:cs="Times New Roman"/>
        </w:rPr>
      </w:pPr>
    </w:p>
    <w:p w14:paraId="0C0E97C7" w14:textId="77777777" w:rsidR="002C1B0C" w:rsidRDefault="002C1B0C" w:rsidP="00111FD6">
      <w:pPr>
        <w:ind w:firstLine="709"/>
        <w:jc w:val="both"/>
        <w:rPr>
          <w:rFonts w:ascii="Times New Roman" w:hAnsi="Times New Roman" w:cs="Times New Roman"/>
        </w:rPr>
      </w:pPr>
    </w:p>
    <w:p w14:paraId="086F4664" w14:textId="77777777" w:rsidR="002C1B0C" w:rsidRPr="002C1B0C" w:rsidRDefault="002C1B0C" w:rsidP="002C1B0C">
      <w:pPr>
        <w:ind w:firstLine="709"/>
        <w:jc w:val="both"/>
        <w:rPr>
          <w:rFonts w:ascii="Times New Roman" w:hAnsi="Times New Roman" w:cs="Times New Roman"/>
          <w:b/>
        </w:rPr>
      </w:pPr>
      <w:r w:rsidRPr="002C1B0C">
        <w:rPr>
          <w:rFonts w:ascii="Times New Roman" w:hAnsi="Times New Roman" w:cs="Times New Roman"/>
          <w:b/>
        </w:rPr>
        <w:t>Сокращение сроков проведения санитарно-эпидемиологических экспертиз в отношении проектов СЗЗ</w:t>
      </w:r>
    </w:p>
    <w:p w14:paraId="2FEC0EAB" w14:textId="77777777" w:rsidR="002C1B0C" w:rsidRPr="002C1B0C" w:rsidRDefault="002C1B0C" w:rsidP="002C1B0C">
      <w:pPr>
        <w:ind w:firstLine="709"/>
        <w:jc w:val="both"/>
        <w:rPr>
          <w:rFonts w:ascii="Times New Roman" w:hAnsi="Times New Roman" w:cs="Times New Roman"/>
        </w:rPr>
      </w:pPr>
    </w:p>
    <w:p w14:paraId="0DFB93A3" w14:textId="77777777" w:rsidR="002C1B0C" w:rsidRPr="002C1B0C" w:rsidRDefault="002C1B0C" w:rsidP="002C1B0C">
      <w:pPr>
        <w:ind w:firstLine="709"/>
        <w:jc w:val="both"/>
        <w:rPr>
          <w:rFonts w:ascii="Times New Roman" w:hAnsi="Times New Roman" w:cs="Times New Roman"/>
        </w:rPr>
      </w:pPr>
      <w:r w:rsidRPr="002C1B0C">
        <w:rPr>
          <w:rFonts w:ascii="Times New Roman" w:hAnsi="Times New Roman" w:cs="Times New Roman"/>
        </w:rPr>
        <w:t xml:space="preserve">Проект приказа </w:t>
      </w:r>
      <w:proofErr w:type="spellStart"/>
      <w:r w:rsidRPr="002C1B0C">
        <w:rPr>
          <w:rFonts w:ascii="Times New Roman" w:hAnsi="Times New Roman" w:cs="Times New Roman"/>
        </w:rPr>
        <w:t>Роспотребнадзора</w:t>
      </w:r>
      <w:proofErr w:type="spellEnd"/>
      <w:r w:rsidRPr="002C1B0C">
        <w:rPr>
          <w:rFonts w:ascii="Times New Roman" w:hAnsi="Times New Roman" w:cs="Times New Roman"/>
        </w:rPr>
        <w:t xml:space="preserve"> «О внесении изменений в приказ Федеральной службы по надзору в сфере защиты прав потребителей и благополучия человека от 19.07.2007 № 224 "О санитарно-эпидемиологических экспертизах, обследованиях, исследованиях, испытаниях и токсикологических, гигиенических и иных видах оценок"»</w:t>
      </w:r>
    </w:p>
    <w:p w14:paraId="26E16C9C" w14:textId="77777777" w:rsidR="002C1B0C" w:rsidRDefault="002C1B0C" w:rsidP="00111FD6">
      <w:pPr>
        <w:ind w:firstLine="709"/>
        <w:jc w:val="both"/>
        <w:rPr>
          <w:rFonts w:ascii="Times New Roman" w:hAnsi="Times New Roman" w:cs="Times New Roman"/>
        </w:rPr>
      </w:pPr>
    </w:p>
    <w:p w14:paraId="37BFB22A" w14:textId="77777777" w:rsidR="00EB1029" w:rsidRDefault="00EB1029" w:rsidP="00111FD6">
      <w:pPr>
        <w:ind w:firstLine="709"/>
        <w:jc w:val="both"/>
        <w:rPr>
          <w:rFonts w:ascii="Times New Roman" w:hAnsi="Times New Roman" w:cs="Times New Roman"/>
        </w:rPr>
      </w:pPr>
    </w:p>
    <w:p w14:paraId="0B53380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>Установлены размеры ставок экологического сбора по новым группам товаров и упаковки</w:t>
      </w:r>
    </w:p>
    <w:p w14:paraId="74666F25" w14:textId="06D061A5" w:rsidR="00EB1029" w:rsidRPr="00EB1029" w:rsidRDefault="00EB1029" w:rsidP="00EB1029">
      <w:pPr>
        <w:jc w:val="both"/>
        <w:rPr>
          <w:rFonts w:ascii="Times New Roman" w:hAnsi="Times New Roman" w:cs="Times New Roman"/>
        </w:rPr>
      </w:pPr>
    </w:p>
    <w:p w14:paraId="18C2D13C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4E1A8C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Постановление Правительства РФ от 31.10.2018 N 1293 "О внесении изменений в Постановление Правительства Российской Федерации от 9 апреля 2016 г. N 284"</w:t>
      </w:r>
    </w:p>
    <w:p w14:paraId="601422F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F8F688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Ставки утверждены в целях их согласования с перечнем товаров, упаковки товаров, подлежащих утилизации после утраты ими потребительских свойств, утвержденным Распоряжением Правительства РФ от 28.12.2017 N 2970-р.</w:t>
      </w:r>
    </w:p>
    <w:p w14:paraId="3BA9DF5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EEA778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Включены, в том числе, следующие позиции (ставка сбора в рублях за тонну):</w:t>
      </w:r>
    </w:p>
    <w:p w14:paraId="03F77AB7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482B72D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"Элементы первичные и батареи первичных элементов" - 33476;</w:t>
      </w:r>
    </w:p>
    <w:p w14:paraId="45E21420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D2ADDEE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"Аккумуляторы свинцовые" - 2025;</w:t>
      </w:r>
    </w:p>
    <w:p w14:paraId="40909FD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750032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"Батареи аккумуляторные" - 33476;</w:t>
      </w:r>
    </w:p>
    <w:p w14:paraId="239583B3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39EA3B07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"Провода и кабели электронные и электрические прочие" - 2423;</w:t>
      </w:r>
    </w:p>
    <w:p w14:paraId="69E73C9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670BED1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"Оборудование электрическое осветительное" - 9956.</w:t>
      </w:r>
    </w:p>
    <w:p w14:paraId="4F93070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5680C36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Кроме того, уточнены наименования отдельных позиций (в том числе таких, как "Бумага и картон гофрированные, тара из гофрированной бумаги и картона", "Мешки и сумки бумажные", "Нефтепродукты", "Шины, покрышки и камеры резиновые" и др.).</w:t>
      </w:r>
    </w:p>
    <w:p w14:paraId="24D4FA9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99D76B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Также внесены редакционные поправки в целях приведения Постановления в соответствие с Федеральным законом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Федерации".</w:t>
      </w:r>
    </w:p>
    <w:p w14:paraId="5022BED6" w14:textId="5B936C7F" w:rsid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33EB3B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</w:p>
    <w:p w14:paraId="4418E188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>Определен порядок проведения инвентаризации стационарных источников и выбросов загрязняющих веществ в атмосферный воздух, корректировки, документирования и хранения данных, полученных в результате инвентаризации</w:t>
      </w:r>
    </w:p>
    <w:p w14:paraId="0990FF1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 xml:space="preserve"> </w:t>
      </w:r>
    </w:p>
    <w:p w14:paraId="1A95EEC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4F69D65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400CF49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Приказ Минприроды России от 07.08.2018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</w:t>
      </w:r>
    </w:p>
    <w:p w14:paraId="2E1CE1B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250BD3D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Устанавливаются, в частности:</w:t>
      </w:r>
    </w:p>
    <w:p w14:paraId="51C9C47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4482739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содержание работ при проведении инвентаризации выбросов;</w:t>
      </w:r>
    </w:p>
    <w:p w14:paraId="5B98BBA5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D63A2B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правила систематизации сведений об источниках выбросов при проведении инвентаризации выбросов;</w:t>
      </w:r>
    </w:p>
    <w:p w14:paraId="42658D3C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4CE8195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порядок определения показателей выбросов при проведении инвентаризации выбросов;</w:t>
      </w:r>
    </w:p>
    <w:p w14:paraId="7F207FE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CD6EF2C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правила документирования и хранения данных, полученных в результате инвентаризации выбросов;</w:t>
      </w:r>
    </w:p>
    <w:p w14:paraId="7CA23E60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73FEF7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механизм корректировки данных инвентаризации выбросов.</w:t>
      </w:r>
    </w:p>
    <w:p w14:paraId="6AD1CAF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D637A5D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Приказ вступает в силу по истечении 6 месяцев после его официального опубликования.</w:t>
      </w:r>
    </w:p>
    <w:p w14:paraId="3C59EA2C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</w:p>
    <w:p w14:paraId="5F344CE8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>Установлен порядок формирования и ведения перечня методик расчета выбросов вредных (загрязняющих) веществ в атмосферный воздух</w:t>
      </w:r>
    </w:p>
    <w:p w14:paraId="74775099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 xml:space="preserve"> </w:t>
      </w:r>
    </w:p>
    <w:p w14:paraId="205BE223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FFF298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Приказ Минприроды России от 31.07.2018 N 341 "Об утверждении порядка формирования и ведения перечня методик расчета выбросов вредных (загрязняющих) веществ в атмосферный воздух стационарными источниками"</w:t>
      </w:r>
    </w:p>
    <w:p w14:paraId="7AEA52C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0A7671A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Приказом, в частности, регулируется:</w:t>
      </w:r>
    </w:p>
    <w:p w14:paraId="7CF24FD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6EE75F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объем сведений, включаемых в перечень;</w:t>
      </w:r>
    </w:p>
    <w:p w14:paraId="3531B82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4F720456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механизм внесения сведений о методике в перечень;</w:t>
      </w:r>
    </w:p>
    <w:p w14:paraId="641D271D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4D727580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сроки регистрации материалов, представленных для внесения сведений в перечень методик, и рассмотрения заявок о включении методик в перечень;</w:t>
      </w:r>
    </w:p>
    <w:p w14:paraId="3B1293E8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52C0EE0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основания возврата представленных материалов заявителю;</w:t>
      </w:r>
    </w:p>
    <w:p w14:paraId="4E78EFC4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0930EE5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- порядок и сроки информирования заявителей о принятых по результатам рассмотрения заявлений решениях.</w:t>
      </w:r>
    </w:p>
    <w:p w14:paraId="17810C82" w14:textId="00594528" w:rsid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BBECBD8" w14:textId="77777777" w:rsid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21F82BFC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Разъяснено, в какие сроки организации и индивидуальные предприниматели, эксплуатирующие объекты НВОС, должны обратиться за получением комплексных экологических разрешений</w:t>
      </w:r>
    </w:p>
    <w:p w14:paraId="48BC262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 xml:space="preserve"> </w:t>
      </w:r>
    </w:p>
    <w:p w14:paraId="750FBA0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</w:p>
    <w:p w14:paraId="77613413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  <w:r w:rsidRPr="00EB1029">
        <w:rPr>
          <w:rFonts w:ascii="Times New Roman" w:hAnsi="Times New Roman" w:cs="Times New Roman"/>
          <w:b/>
        </w:rPr>
        <w:t xml:space="preserve">&lt;Информация&gt; </w:t>
      </w:r>
      <w:proofErr w:type="spellStart"/>
      <w:r w:rsidRPr="00EB1029">
        <w:rPr>
          <w:rFonts w:ascii="Times New Roman" w:hAnsi="Times New Roman" w:cs="Times New Roman"/>
          <w:b/>
        </w:rPr>
        <w:t>Росприроднадзора</w:t>
      </w:r>
      <w:proofErr w:type="spellEnd"/>
      <w:r w:rsidRPr="00EB1029">
        <w:rPr>
          <w:rFonts w:ascii="Times New Roman" w:hAnsi="Times New Roman" w:cs="Times New Roman"/>
          <w:b/>
        </w:rPr>
        <w:t xml:space="preserve"> "Разъяснения по срокам получения комплексного экологического разрешения ЮЛ и ИП, осуществляющими хозяйственную и (или) иную деятельность на объектах I категории"</w:t>
      </w:r>
    </w:p>
    <w:p w14:paraId="6717B54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3939402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Отмечается, что с 1 января 2019 года меры государственного регулирования в области охраны окружающей среды будут применяться к предприятиям в зависимости от категории эксплуатируемого объекта негативного воздействия на окружающую среду, присвоенной такому объекту при постановке на государственный учет.</w:t>
      </w:r>
    </w:p>
    <w:p w14:paraId="1FA1D15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DE7D9E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 xml:space="preserve">В соответствии с п. 1 ст. 31.1 Федерального закона от 10.01.2002 N 7-ФЗ "Об охране окружающей среды" (вступающей в силу с 1 января 2019 года) (далее - Закон N 7-ФЗ) юридические лица и индивидуальные предприниматели, осуществляющие хозяйственную </w:t>
      </w:r>
      <w:r w:rsidRPr="00EB1029">
        <w:rPr>
          <w:rFonts w:ascii="Times New Roman" w:hAnsi="Times New Roman" w:cs="Times New Roman"/>
        </w:rPr>
        <w:lastRenderedPageBreak/>
        <w:t>и (или) иную деятельность на объектах I категории, обязаны получить комплексное экологическое разрешение.</w:t>
      </w:r>
    </w:p>
    <w:p w14:paraId="62A06091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3DA5841A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Комплексное экологическое разрешение выдается на отдельный объект, оказывающий негативное воздействие на окружающую среду, в том числе линейный объект, на основании заявки, подаваемой в уполномоченный Правительством РФ федеральный орган исполнительной власти.</w:t>
      </w:r>
    </w:p>
    <w:p w14:paraId="11C9A2BA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7F7485C5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Согласно ч. 6 ст. 11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 юридические лица и индивидуальные предприниматели, осуществляющие хозяйственную и (или) иную деятельность на объектах I категории, включенных в утвержденный уполномоченным Правительством РФ федеральным органом исполнительной власти перечень объектов, обязаны обратиться в уполномоченный Правительством РФ федеральный орган исполнительной власти с заявкой на получение комплексного экологического разрешения в период с 1 января 2019 года по 31 декабря 2022 года включительно.</w:t>
      </w:r>
    </w:p>
    <w:p w14:paraId="343CCC5B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B788738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Указанный перечень объектов I категории утвержден приказом Минприроды России от 18.04.2018 N 154 и включает 300 объектов (далее - Перечень).</w:t>
      </w:r>
    </w:p>
    <w:p w14:paraId="79E81FBF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5916C943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Юридические лица и индивидуальные предприниматели, осуществляющие хозяйственную и (или) иную деятельность на объектах, относящихся к области применения наилучших доступных технологий и не включенных в указанный Перечень, обязаны получить комплексное экологическое разрешение до 1 января 2025 года.</w:t>
      </w:r>
    </w:p>
    <w:p w14:paraId="5A33F850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</w:p>
    <w:p w14:paraId="16CA0143" w14:textId="77777777" w:rsidR="00EB1029" w:rsidRPr="00EB1029" w:rsidRDefault="00EB1029" w:rsidP="00EB1029">
      <w:pPr>
        <w:ind w:firstLine="709"/>
        <w:jc w:val="both"/>
        <w:rPr>
          <w:rFonts w:ascii="Times New Roman" w:hAnsi="Times New Roman" w:cs="Times New Roman"/>
        </w:rPr>
      </w:pPr>
      <w:r w:rsidRPr="00EB1029">
        <w:rPr>
          <w:rFonts w:ascii="Times New Roman" w:hAnsi="Times New Roman" w:cs="Times New Roman"/>
        </w:rPr>
        <w:t>Вместе с тем предусматривается, что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нормативы образования отходов и лимиты на их размещение,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к областям применения наилучших доступных технологий, до 1 января 2019 года, действуют до дня получения комплексного экологического разрешения.</w:t>
      </w:r>
    </w:p>
    <w:p w14:paraId="5E9F25E7" w14:textId="77777777" w:rsidR="00EB1029" w:rsidRPr="001A4FCD" w:rsidRDefault="00EB1029" w:rsidP="00EB1029">
      <w:pPr>
        <w:ind w:firstLine="709"/>
        <w:jc w:val="both"/>
        <w:rPr>
          <w:rFonts w:ascii="Times New Roman" w:hAnsi="Times New Roman" w:cs="Times New Roman"/>
          <w:b/>
        </w:rPr>
      </w:pPr>
    </w:p>
    <w:p w14:paraId="666B5FF5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  <w:b/>
        </w:rPr>
      </w:pPr>
      <w:r w:rsidRPr="001A4FCD">
        <w:rPr>
          <w:rFonts w:ascii="Times New Roman" w:hAnsi="Times New Roman" w:cs="Times New Roman"/>
          <w:b/>
        </w:rPr>
        <w:t>Минприроды направило на государственную регистрацию изменения в Правила инвентаризации объектов размещения отходов</w:t>
      </w:r>
    </w:p>
    <w:p w14:paraId="404D19FD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68EACC89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Минприроды России направило на государственную регистрацию в Минюст России приказ от 16.10.2018 № 521 "О внесении изменений в Правила инвентаризации объектов размещения отходов, утвержденные Приказом Минприроды России от 25.02.2010 № 49". При успешном прохождении данным приказом государственной регистрации в Минюсте в Правила инвентаризации объектов размещения отходов (далее – Правила), утвержденные приказом Минприроды России от 25.02.2010 № 49, будет внесен ряд существенных изменений:</w:t>
      </w:r>
    </w:p>
    <w:p w14:paraId="12B58481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58A90F72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- действие Правил не будет распространяться на объекты размещения биологических и медицинских отходов;</w:t>
      </w:r>
    </w:p>
    <w:p w14:paraId="68C2664C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04DB624E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lastRenderedPageBreak/>
        <w:t>- копия экземпляра характеристики объекта размещения отходов (далее – ОРО) в уведомительном порядке должна будет направляться лицом, проводившим инвентаризацию, в органы исполнительной власти субъекта РФ;</w:t>
      </w:r>
    </w:p>
    <w:p w14:paraId="6F570501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7867D9D1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- количество пунктов формы характеристики ОРО увеличится с 16 до 27; она дополнится разъяснениями по заполнению.</w:t>
      </w:r>
    </w:p>
    <w:p w14:paraId="431C1AD7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619F2623" w14:textId="283E83F2" w:rsidR="00EB1029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Несмотря на то, что приказ Минприроды России от 16.10.2018 № 521 еще не прошел государственную регистрацию и не вступил в законную силу, уже сейчас вы сможете подготовиться к новым требованиям и сэкономить время при заполнении характеристики ОРО.</w:t>
      </w:r>
    </w:p>
    <w:p w14:paraId="0158AC97" w14:textId="77777777" w:rsid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3E57E4AB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  <w:b/>
        </w:rPr>
      </w:pPr>
      <w:r w:rsidRPr="001A4FCD">
        <w:rPr>
          <w:rFonts w:ascii="Times New Roman" w:hAnsi="Times New Roman" w:cs="Times New Roman"/>
          <w:b/>
        </w:rPr>
        <w:t xml:space="preserve">Изменен порядок представления отчетности о выполнении нормативов утилизации товаров и упаковки </w:t>
      </w:r>
    </w:p>
    <w:p w14:paraId="4CEC4D49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205DC935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Постановление Правительства РФ от 17.10.2018 № 1238 «О внесении изменений в постановление Правительства РФ от 08.12.2015 № 1342»</w:t>
      </w:r>
    </w:p>
    <w:p w14:paraId="48FCA802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1FC61F95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Федеральным законом от 31.12.2017 № 503-ФЗ были внесены изменения в Федеральный закон «Об отходах производства и потребления» в части развития механизма «расширенной» ответственности производителей и импортеров товаров за утилизацию «отслужившей тары».</w:t>
      </w:r>
    </w:p>
    <w:p w14:paraId="0EB65C37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04FC6F98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Правила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 (далее – Правила) утверждены постановлением Правительства от 08.12.2015 № 1342.</w:t>
      </w:r>
    </w:p>
    <w:p w14:paraId="6351C3E1" w14:textId="77777777" w:rsidR="001A4FCD" w:rsidRPr="001A4FCD" w:rsidRDefault="001A4FCD" w:rsidP="001A4FCD">
      <w:pPr>
        <w:ind w:firstLine="709"/>
        <w:jc w:val="both"/>
        <w:rPr>
          <w:rFonts w:ascii="Times New Roman" w:hAnsi="Times New Roman" w:cs="Times New Roman"/>
        </w:rPr>
      </w:pPr>
    </w:p>
    <w:p w14:paraId="41E1CFE2" w14:textId="52D46847" w:rsidR="001A4FCD" w:rsidRPr="009F25AF" w:rsidRDefault="001A4FCD" w:rsidP="001A4FCD">
      <w:pPr>
        <w:ind w:firstLine="709"/>
        <w:jc w:val="both"/>
        <w:rPr>
          <w:rFonts w:ascii="Times New Roman" w:hAnsi="Times New Roman" w:cs="Times New Roman"/>
        </w:rPr>
      </w:pPr>
      <w:r w:rsidRPr="001A4FCD">
        <w:rPr>
          <w:rFonts w:ascii="Times New Roman" w:hAnsi="Times New Roman" w:cs="Times New Roman"/>
        </w:rPr>
        <w:t>Подписанным постановлением в Правила внесены изменения в части разграничения ответственности за представление отчетности о выполнении нормативов утилизации товаров и упаковки товаров.</w:t>
      </w:r>
      <w:bookmarkStart w:id="0" w:name="_GoBack"/>
      <w:bookmarkEnd w:id="0"/>
    </w:p>
    <w:sectPr w:rsidR="001A4FCD" w:rsidRPr="009F25AF" w:rsidSect="009045E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F75"/>
    <w:multiLevelType w:val="multilevel"/>
    <w:tmpl w:val="0FA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E"/>
    <w:rsid w:val="000B44CB"/>
    <w:rsid w:val="0010361A"/>
    <w:rsid w:val="00111FD6"/>
    <w:rsid w:val="001139B7"/>
    <w:rsid w:val="001A4FCD"/>
    <w:rsid w:val="002C1B0C"/>
    <w:rsid w:val="00544453"/>
    <w:rsid w:val="005C64E8"/>
    <w:rsid w:val="009045E2"/>
    <w:rsid w:val="009E585C"/>
    <w:rsid w:val="009F25AF"/>
    <w:rsid w:val="00AD0DE2"/>
    <w:rsid w:val="00B0269F"/>
    <w:rsid w:val="00CF12FE"/>
    <w:rsid w:val="00D64140"/>
    <w:rsid w:val="00EB1029"/>
    <w:rsid w:val="00EB242D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B3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2F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1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2F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CF12FE"/>
    <w:rPr>
      <w:b/>
      <w:bCs/>
    </w:rPr>
  </w:style>
  <w:style w:type="paragraph" w:customStyle="1" w:styleId="pc">
    <w:name w:val="pc"/>
    <w:basedOn w:val="a"/>
    <w:rsid w:val="009E5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j">
    <w:name w:val="pj"/>
    <w:basedOn w:val="a"/>
    <w:rsid w:val="009E5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2089</Words>
  <Characters>11908</Characters>
  <Application>Microsoft Macintosh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2018-10-15T12:06:00Z</cp:lastPrinted>
  <dcterms:created xsi:type="dcterms:W3CDTF">2018-11-07T10:41:00Z</dcterms:created>
  <dcterms:modified xsi:type="dcterms:W3CDTF">2018-11-07T10:41:00Z</dcterms:modified>
</cp:coreProperties>
</file>