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3E" w:rsidRDefault="00535E3E" w:rsidP="00535E3E">
      <w:pPr>
        <w:spacing w:after="0" w:line="240" w:lineRule="auto"/>
        <w:jc w:val="center"/>
        <w:rPr>
          <w:rFonts w:ascii="Times New Roman" w:hAnsi="Times New Roman" w:cs="Times New Roman"/>
          <w:b/>
          <w:sz w:val="28"/>
          <w:szCs w:val="24"/>
        </w:rPr>
      </w:pPr>
    </w:p>
    <w:p w:rsidR="00476C33" w:rsidRDefault="00A2144A" w:rsidP="00476C33">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Департамент</w:t>
      </w:r>
    </w:p>
    <w:p w:rsidR="00476C33" w:rsidRDefault="00535E3E" w:rsidP="00476C33">
      <w:pPr>
        <w:spacing w:after="0" w:line="240" w:lineRule="auto"/>
        <w:jc w:val="center"/>
        <w:rPr>
          <w:rFonts w:ascii="Times New Roman" w:hAnsi="Times New Roman" w:cs="Times New Roman"/>
          <w:b/>
          <w:sz w:val="28"/>
          <w:szCs w:val="24"/>
        </w:rPr>
      </w:pPr>
      <w:r w:rsidRPr="00535E3E">
        <w:rPr>
          <w:rFonts w:ascii="Times New Roman" w:hAnsi="Times New Roman" w:cs="Times New Roman"/>
          <w:b/>
          <w:sz w:val="28"/>
          <w:szCs w:val="24"/>
        </w:rPr>
        <w:t>Федеральной службы по надзору в сфере</w:t>
      </w:r>
      <w:r w:rsidR="00476C33">
        <w:rPr>
          <w:rFonts w:ascii="Times New Roman" w:hAnsi="Times New Roman" w:cs="Times New Roman"/>
          <w:b/>
          <w:sz w:val="28"/>
          <w:szCs w:val="24"/>
        </w:rPr>
        <w:t xml:space="preserve"> п</w:t>
      </w:r>
      <w:r w:rsidRPr="00535E3E">
        <w:rPr>
          <w:rFonts w:ascii="Times New Roman" w:hAnsi="Times New Roman" w:cs="Times New Roman"/>
          <w:b/>
          <w:sz w:val="28"/>
          <w:szCs w:val="24"/>
        </w:rPr>
        <w:t xml:space="preserve">риродопользования </w:t>
      </w:r>
    </w:p>
    <w:p w:rsidR="00535E3E" w:rsidRPr="00535E3E" w:rsidRDefault="00535E3E" w:rsidP="00476C33">
      <w:pPr>
        <w:spacing w:after="0" w:line="240" w:lineRule="auto"/>
        <w:jc w:val="center"/>
        <w:rPr>
          <w:rFonts w:ascii="Times New Roman" w:hAnsi="Times New Roman" w:cs="Times New Roman"/>
          <w:b/>
          <w:sz w:val="28"/>
          <w:szCs w:val="24"/>
        </w:rPr>
      </w:pPr>
      <w:r w:rsidRPr="00535E3E">
        <w:rPr>
          <w:rFonts w:ascii="Times New Roman" w:hAnsi="Times New Roman" w:cs="Times New Roman"/>
          <w:b/>
          <w:sz w:val="28"/>
          <w:szCs w:val="24"/>
        </w:rPr>
        <w:t xml:space="preserve">по </w:t>
      </w:r>
      <w:r w:rsidR="00A2144A">
        <w:rPr>
          <w:rFonts w:ascii="Times New Roman" w:hAnsi="Times New Roman" w:cs="Times New Roman"/>
          <w:b/>
          <w:sz w:val="28"/>
          <w:szCs w:val="24"/>
        </w:rPr>
        <w:t>Центральному федеральном округу</w:t>
      </w:r>
    </w:p>
    <w:p w:rsidR="00535E3E" w:rsidRDefault="00535E3E" w:rsidP="00476C33">
      <w:pPr>
        <w:spacing w:after="0" w:line="240" w:lineRule="auto"/>
        <w:jc w:val="center"/>
        <w:rPr>
          <w:rFonts w:ascii="Times New Roman" w:hAnsi="Times New Roman" w:cs="Times New Roman"/>
          <w:b/>
          <w:sz w:val="28"/>
          <w:szCs w:val="24"/>
        </w:rPr>
      </w:pPr>
    </w:p>
    <w:p w:rsidR="00535E3E" w:rsidRPr="00535E3E"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Обобщенные ответы на вопросы,</w:t>
      </w:r>
    </w:p>
    <w:p w:rsidR="00535E3E"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 xml:space="preserve">полученные до </w:t>
      </w:r>
      <w:r w:rsidR="00E17DBA">
        <w:rPr>
          <w:rFonts w:ascii="Times New Roman" w:hAnsi="Times New Roman" w:cs="Times New Roman"/>
          <w:b/>
          <w:sz w:val="36"/>
          <w:szCs w:val="24"/>
        </w:rPr>
        <w:t xml:space="preserve">и после </w:t>
      </w:r>
      <w:r w:rsidRPr="00535E3E">
        <w:rPr>
          <w:rFonts w:ascii="Times New Roman" w:hAnsi="Times New Roman" w:cs="Times New Roman"/>
          <w:b/>
          <w:sz w:val="36"/>
          <w:szCs w:val="24"/>
        </w:rPr>
        <w:t>проведения публичных обсуждений</w:t>
      </w:r>
    </w:p>
    <w:p w:rsidR="00476C33"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 xml:space="preserve">правоприменительной практики надзорной деятельности </w:t>
      </w:r>
      <w:r w:rsidR="00A2144A">
        <w:rPr>
          <w:rFonts w:ascii="Times New Roman" w:hAnsi="Times New Roman" w:cs="Times New Roman"/>
          <w:b/>
          <w:sz w:val="36"/>
          <w:szCs w:val="24"/>
        </w:rPr>
        <w:t>Департамента</w:t>
      </w:r>
    </w:p>
    <w:p w:rsidR="00535E3E" w:rsidRPr="00535E3E" w:rsidRDefault="00535E3E" w:rsidP="00476C33">
      <w:pPr>
        <w:spacing w:after="0" w:line="240" w:lineRule="auto"/>
        <w:jc w:val="center"/>
        <w:rPr>
          <w:rFonts w:ascii="Times New Roman" w:hAnsi="Times New Roman" w:cs="Times New Roman"/>
          <w:b/>
          <w:sz w:val="36"/>
          <w:szCs w:val="24"/>
        </w:rPr>
      </w:pPr>
      <w:r w:rsidRPr="00535E3E">
        <w:rPr>
          <w:rFonts w:ascii="Times New Roman" w:hAnsi="Times New Roman" w:cs="Times New Roman"/>
          <w:b/>
          <w:sz w:val="36"/>
          <w:szCs w:val="24"/>
        </w:rPr>
        <w:t xml:space="preserve">за </w:t>
      </w:r>
      <w:r w:rsidR="00A92FE5">
        <w:rPr>
          <w:rFonts w:ascii="Times New Roman" w:hAnsi="Times New Roman" w:cs="Times New Roman"/>
          <w:b/>
          <w:sz w:val="36"/>
          <w:szCs w:val="24"/>
        </w:rPr>
        <w:t>2 квартал 2018 года.</w:t>
      </w:r>
    </w:p>
    <w:p w:rsidR="00535E3E" w:rsidRDefault="00535E3E" w:rsidP="00690C13">
      <w:pPr>
        <w:spacing w:after="0" w:line="240" w:lineRule="auto"/>
        <w:jc w:val="center"/>
        <w:rPr>
          <w:rFonts w:ascii="Times New Roman" w:hAnsi="Times New Roman" w:cs="Times New Roman"/>
          <w:b/>
          <w:sz w:val="28"/>
          <w:szCs w:val="24"/>
        </w:rPr>
      </w:pPr>
    </w:p>
    <w:p w:rsidR="00535E3E" w:rsidRPr="00535E3E" w:rsidRDefault="00535E3E" w:rsidP="00535E3E">
      <w:pPr>
        <w:spacing w:after="0" w:line="240" w:lineRule="auto"/>
        <w:jc w:val="both"/>
        <w:rPr>
          <w:rFonts w:ascii="Times New Roman" w:hAnsi="Times New Roman" w:cs="Times New Roman"/>
          <w:sz w:val="28"/>
          <w:szCs w:val="24"/>
        </w:rPr>
      </w:pPr>
      <w:r>
        <w:rPr>
          <w:rFonts w:ascii="Times New Roman" w:hAnsi="Times New Roman" w:cs="Times New Roman"/>
          <w:sz w:val="28"/>
          <w:szCs w:val="24"/>
        </w:rPr>
        <w:tab/>
      </w:r>
    </w:p>
    <w:p w:rsidR="00535E3E" w:rsidRPr="00535E3E" w:rsidRDefault="00535E3E" w:rsidP="00535E3E">
      <w:pPr>
        <w:widowControl w:val="0"/>
        <w:tabs>
          <w:tab w:val="left" w:pos="851"/>
        </w:tabs>
        <w:autoSpaceDE w:val="0"/>
        <w:autoSpaceDN w:val="0"/>
        <w:adjustRightInd w:val="0"/>
        <w:spacing w:after="0" w:line="240" w:lineRule="auto"/>
        <w:ind w:left="851" w:firstLine="709"/>
        <w:jc w:val="both"/>
        <w:rPr>
          <w:rFonts w:ascii="Times New Roman" w:eastAsiaTheme="minorEastAsia" w:hAnsi="Times New Roman" w:cs="Times New Roman"/>
          <w:color w:val="000000"/>
          <w:kern w:val="1"/>
          <w:sz w:val="28"/>
          <w:szCs w:val="28"/>
          <w:lang w:eastAsia="ru-RU" w:bidi="hi-IN"/>
        </w:rPr>
      </w:pPr>
      <w:r w:rsidRPr="00535E3E">
        <w:rPr>
          <w:rFonts w:ascii="Times New Roman" w:eastAsiaTheme="minorEastAsia" w:hAnsi="Times New Roman" w:cs="Times New Roman"/>
          <w:color w:val="000000"/>
          <w:kern w:val="1"/>
          <w:sz w:val="28"/>
          <w:szCs w:val="28"/>
          <w:lang w:eastAsia="ru-RU" w:bidi="hi-IN"/>
        </w:rPr>
        <w:t xml:space="preserve">При подготовке </w:t>
      </w:r>
      <w:r>
        <w:rPr>
          <w:rFonts w:ascii="Times New Roman" w:eastAsiaTheme="minorEastAsia" w:hAnsi="Times New Roman" w:cs="Times New Roman"/>
          <w:color w:val="000000"/>
          <w:kern w:val="1"/>
          <w:sz w:val="28"/>
          <w:szCs w:val="28"/>
          <w:lang w:eastAsia="ru-RU" w:bidi="hi-IN"/>
        </w:rPr>
        <w:t xml:space="preserve">и в ходе проведения </w:t>
      </w:r>
      <w:r w:rsidRPr="00535E3E">
        <w:rPr>
          <w:rFonts w:ascii="Times New Roman" w:eastAsiaTheme="minorEastAsia" w:hAnsi="Times New Roman" w:cs="Times New Roman"/>
          <w:color w:val="000000"/>
          <w:kern w:val="1"/>
          <w:sz w:val="28"/>
          <w:szCs w:val="28"/>
          <w:lang w:eastAsia="ru-RU" w:bidi="hi-IN"/>
        </w:rPr>
        <w:t xml:space="preserve">публичных обсуждений правоприменительной практики надзорной деятельности </w:t>
      </w:r>
      <w:r w:rsidR="00A2144A">
        <w:rPr>
          <w:rFonts w:ascii="Times New Roman" w:eastAsiaTheme="minorEastAsia" w:hAnsi="Times New Roman" w:cs="Times New Roman"/>
          <w:color w:val="000000"/>
          <w:kern w:val="1"/>
          <w:sz w:val="28"/>
          <w:szCs w:val="28"/>
          <w:lang w:eastAsia="ru-RU" w:bidi="hi-IN"/>
        </w:rPr>
        <w:t>Департамента</w:t>
      </w:r>
      <w:r w:rsidRPr="00535E3E">
        <w:rPr>
          <w:rFonts w:ascii="Times New Roman" w:eastAsiaTheme="minorEastAsia" w:hAnsi="Times New Roman" w:cs="Times New Roman"/>
          <w:color w:val="000000"/>
          <w:kern w:val="1"/>
          <w:sz w:val="28"/>
          <w:szCs w:val="28"/>
          <w:lang w:eastAsia="ru-RU" w:bidi="hi-IN"/>
        </w:rPr>
        <w:t xml:space="preserve"> за </w:t>
      </w:r>
      <w:r w:rsidR="00A92FE5">
        <w:rPr>
          <w:rFonts w:ascii="Times New Roman" w:eastAsiaTheme="minorEastAsia" w:hAnsi="Times New Roman" w:cs="Times New Roman"/>
          <w:color w:val="000000"/>
          <w:kern w:val="1"/>
          <w:sz w:val="28"/>
          <w:szCs w:val="28"/>
          <w:lang w:eastAsia="ru-RU" w:bidi="hi-IN"/>
        </w:rPr>
        <w:t>2 квартал 2018 года</w:t>
      </w:r>
      <w:r w:rsidRPr="00535E3E">
        <w:rPr>
          <w:rFonts w:ascii="Times New Roman" w:eastAsiaTheme="minorEastAsia" w:hAnsi="Times New Roman" w:cs="Times New Roman"/>
          <w:color w:val="000000"/>
          <w:kern w:val="1"/>
          <w:sz w:val="28"/>
          <w:szCs w:val="28"/>
          <w:lang w:eastAsia="ru-RU" w:bidi="hi-IN"/>
        </w:rPr>
        <w:t xml:space="preserve"> был организован сервис по приему вопросов путем размещения соответс</w:t>
      </w:r>
      <w:r>
        <w:rPr>
          <w:rFonts w:ascii="Times New Roman" w:eastAsiaTheme="minorEastAsia" w:hAnsi="Times New Roman" w:cs="Times New Roman"/>
          <w:color w:val="000000"/>
          <w:kern w:val="1"/>
          <w:sz w:val="28"/>
          <w:szCs w:val="28"/>
          <w:lang w:eastAsia="ru-RU" w:bidi="hi-IN"/>
        </w:rPr>
        <w:t>твующей анкеты в сети Интернет, а также</w:t>
      </w:r>
      <w:r w:rsidR="00E17DBA">
        <w:rPr>
          <w:rFonts w:ascii="Times New Roman" w:eastAsiaTheme="minorEastAsia" w:hAnsi="Times New Roman" w:cs="Times New Roman"/>
          <w:color w:val="000000"/>
          <w:kern w:val="1"/>
          <w:sz w:val="28"/>
          <w:szCs w:val="28"/>
          <w:lang w:eastAsia="ru-RU" w:bidi="hi-IN"/>
        </w:rPr>
        <w:t xml:space="preserve"> посредством сбора специальных анкет в ходе совещания. </w:t>
      </w:r>
      <w:r>
        <w:rPr>
          <w:rFonts w:ascii="Times New Roman" w:eastAsiaTheme="minorEastAsia" w:hAnsi="Times New Roman" w:cs="Times New Roman"/>
          <w:color w:val="000000"/>
          <w:kern w:val="1"/>
          <w:sz w:val="28"/>
          <w:szCs w:val="28"/>
          <w:lang w:eastAsia="ru-RU" w:bidi="hi-IN"/>
        </w:rPr>
        <w:t xml:space="preserve"> </w:t>
      </w:r>
    </w:p>
    <w:p w:rsidR="00535E3E" w:rsidRPr="00535E3E" w:rsidRDefault="00E17DBA" w:rsidP="003B6525">
      <w:pPr>
        <w:widowControl w:val="0"/>
        <w:autoSpaceDE w:val="0"/>
        <w:autoSpaceDN w:val="0"/>
        <w:adjustRightInd w:val="0"/>
        <w:spacing w:after="0" w:line="240" w:lineRule="auto"/>
        <w:ind w:left="851" w:firstLine="709"/>
        <w:jc w:val="both"/>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В</w:t>
      </w:r>
      <w:r w:rsidR="00535E3E" w:rsidRPr="00535E3E">
        <w:rPr>
          <w:rFonts w:ascii="Times New Roman" w:eastAsiaTheme="minorEastAsia" w:hAnsi="Times New Roman" w:cs="Times New Roman"/>
          <w:kern w:val="1"/>
          <w:sz w:val="28"/>
          <w:szCs w:val="28"/>
          <w:lang w:eastAsia="ru-RU" w:bidi="hi-IN"/>
        </w:rPr>
        <w:t xml:space="preserve"> адрес </w:t>
      </w:r>
      <w:r w:rsidR="00A2144A">
        <w:rPr>
          <w:rFonts w:ascii="Times New Roman" w:eastAsiaTheme="minorEastAsia" w:hAnsi="Times New Roman" w:cs="Times New Roman"/>
          <w:kern w:val="1"/>
          <w:sz w:val="28"/>
          <w:szCs w:val="28"/>
          <w:lang w:eastAsia="ru-RU" w:bidi="hi-IN"/>
        </w:rPr>
        <w:t>Департамента</w:t>
      </w:r>
      <w:r w:rsidR="00535E3E" w:rsidRPr="00535E3E">
        <w:rPr>
          <w:rFonts w:ascii="Times New Roman" w:eastAsiaTheme="minorEastAsia" w:hAnsi="Times New Roman" w:cs="Times New Roman"/>
          <w:kern w:val="1"/>
          <w:sz w:val="28"/>
          <w:szCs w:val="28"/>
          <w:lang w:eastAsia="ru-RU" w:bidi="hi-IN"/>
        </w:rPr>
        <w:t xml:space="preserve"> поступило </w:t>
      </w:r>
      <w:r w:rsidR="001F4CDE">
        <w:rPr>
          <w:rFonts w:ascii="Times New Roman" w:eastAsiaTheme="minorEastAsia" w:hAnsi="Times New Roman" w:cs="Times New Roman"/>
          <w:kern w:val="1"/>
          <w:sz w:val="28"/>
          <w:szCs w:val="28"/>
          <w:lang w:eastAsia="ru-RU" w:bidi="hi-IN"/>
        </w:rPr>
        <w:t>9</w:t>
      </w:r>
      <w:r w:rsidR="00137849">
        <w:rPr>
          <w:rFonts w:ascii="Times New Roman" w:eastAsiaTheme="minorEastAsia" w:hAnsi="Times New Roman" w:cs="Times New Roman"/>
          <w:kern w:val="1"/>
          <w:sz w:val="28"/>
          <w:szCs w:val="28"/>
          <w:lang w:eastAsia="ru-RU" w:bidi="hi-IN"/>
        </w:rPr>
        <w:t xml:space="preserve"> вопросов</w:t>
      </w:r>
      <w:r w:rsidR="00535E3E" w:rsidRPr="00535E3E">
        <w:rPr>
          <w:rFonts w:ascii="Times New Roman" w:eastAsiaTheme="minorEastAsia" w:hAnsi="Times New Roman" w:cs="Times New Roman"/>
          <w:kern w:val="1"/>
          <w:sz w:val="28"/>
          <w:szCs w:val="28"/>
          <w:lang w:eastAsia="ru-RU" w:bidi="hi-IN"/>
        </w:rPr>
        <w:t xml:space="preserve"> по правоприменительной практик</w:t>
      </w:r>
      <w:r w:rsidR="00FD4E55">
        <w:rPr>
          <w:rFonts w:ascii="Times New Roman" w:eastAsiaTheme="minorEastAsia" w:hAnsi="Times New Roman" w:cs="Times New Roman"/>
          <w:kern w:val="1"/>
          <w:sz w:val="28"/>
          <w:szCs w:val="28"/>
          <w:lang w:eastAsia="ru-RU" w:bidi="hi-IN"/>
        </w:rPr>
        <w:t>е. В основном в</w:t>
      </w:r>
      <w:r w:rsidR="00137849">
        <w:rPr>
          <w:rFonts w:ascii="Times New Roman" w:eastAsiaTheme="minorEastAsia" w:hAnsi="Times New Roman" w:cs="Times New Roman"/>
          <w:kern w:val="1"/>
          <w:sz w:val="28"/>
          <w:szCs w:val="28"/>
          <w:lang w:eastAsia="ru-RU" w:bidi="hi-IN"/>
        </w:rPr>
        <w:t>опросы касались 5</w:t>
      </w:r>
      <w:r w:rsidR="00535E3E" w:rsidRPr="00535E3E">
        <w:rPr>
          <w:rFonts w:ascii="Times New Roman" w:eastAsiaTheme="minorEastAsia" w:hAnsi="Times New Roman" w:cs="Times New Roman"/>
          <w:kern w:val="1"/>
          <w:sz w:val="28"/>
          <w:szCs w:val="28"/>
          <w:lang w:eastAsia="ru-RU" w:bidi="hi-IN"/>
        </w:rPr>
        <w:t xml:space="preserve"> направлений деятельности </w:t>
      </w:r>
      <w:r w:rsidR="0049181E">
        <w:rPr>
          <w:rFonts w:ascii="Times New Roman" w:eastAsiaTheme="minorEastAsia" w:hAnsi="Times New Roman" w:cs="Times New Roman"/>
          <w:kern w:val="1"/>
          <w:sz w:val="28"/>
          <w:szCs w:val="28"/>
          <w:lang w:eastAsia="ru-RU" w:bidi="hi-IN"/>
        </w:rPr>
        <w:t>Департамента</w:t>
      </w:r>
      <w:r w:rsidR="00535E3E" w:rsidRPr="00535E3E">
        <w:rPr>
          <w:rFonts w:ascii="Times New Roman" w:eastAsiaTheme="minorEastAsia" w:hAnsi="Times New Roman" w:cs="Times New Roman"/>
          <w:kern w:val="1"/>
          <w:sz w:val="28"/>
          <w:szCs w:val="28"/>
          <w:lang w:eastAsia="ru-RU" w:bidi="hi-IN"/>
        </w:rPr>
        <w:t>:</w:t>
      </w:r>
    </w:p>
    <w:p w:rsidR="00535E3E" w:rsidRPr="00535E3E" w:rsidRDefault="00535E3E" w:rsidP="00535E3E">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ab/>
      </w:r>
      <w:r w:rsidR="000E66A3">
        <w:rPr>
          <w:rFonts w:ascii="Times New Roman" w:eastAsiaTheme="minorEastAsia" w:hAnsi="Times New Roman" w:cs="Times New Roman"/>
          <w:kern w:val="1"/>
          <w:sz w:val="28"/>
          <w:szCs w:val="28"/>
          <w:lang w:eastAsia="ru-RU" w:bidi="hi-IN"/>
        </w:rPr>
        <w:t xml:space="preserve"> </w:t>
      </w:r>
      <w:r w:rsidRPr="00535E3E">
        <w:rPr>
          <w:rFonts w:ascii="Times New Roman" w:eastAsiaTheme="minorEastAsia" w:hAnsi="Times New Roman" w:cs="Times New Roman"/>
          <w:kern w:val="1"/>
          <w:sz w:val="28"/>
          <w:szCs w:val="28"/>
          <w:lang w:eastAsia="ru-RU" w:bidi="hi-IN"/>
        </w:rPr>
        <w:t xml:space="preserve">- Контрольно-надзорная деятельность </w:t>
      </w:r>
      <w:r w:rsidR="00774001">
        <w:rPr>
          <w:rFonts w:ascii="Times New Roman" w:eastAsiaTheme="minorEastAsia" w:hAnsi="Times New Roman" w:cs="Times New Roman"/>
          <w:kern w:val="1"/>
          <w:sz w:val="28"/>
          <w:szCs w:val="28"/>
          <w:lang w:eastAsia="ru-RU" w:bidi="hi-IN"/>
        </w:rPr>
        <w:t>Департамента</w:t>
      </w:r>
      <w:r w:rsidRPr="00535E3E">
        <w:rPr>
          <w:rFonts w:ascii="Times New Roman" w:eastAsiaTheme="minorEastAsia" w:hAnsi="Times New Roman" w:cs="Times New Roman"/>
          <w:kern w:val="1"/>
          <w:sz w:val="28"/>
          <w:szCs w:val="28"/>
          <w:lang w:eastAsia="ru-RU" w:bidi="hi-IN"/>
        </w:rPr>
        <w:t>;</w:t>
      </w:r>
    </w:p>
    <w:p w:rsidR="00535E3E" w:rsidRDefault="000E66A3" w:rsidP="00535E3E">
      <w:pPr>
        <w:spacing w:after="0" w:line="240" w:lineRule="auto"/>
        <w:ind w:left="708" w:firstLine="708"/>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 xml:space="preserve"> </w:t>
      </w:r>
      <w:r w:rsidR="0000690F">
        <w:rPr>
          <w:rFonts w:ascii="Times New Roman" w:eastAsiaTheme="minorEastAsia" w:hAnsi="Times New Roman" w:cs="Times New Roman"/>
          <w:kern w:val="1"/>
          <w:sz w:val="28"/>
          <w:szCs w:val="28"/>
          <w:lang w:eastAsia="ru-RU" w:bidi="hi-IN"/>
        </w:rPr>
        <w:t>- Государственные услуги</w:t>
      </w:r>
    </w:p>
    <w:p w:rsidR="0000690F" w:rsidRPr="0000690F" w:rsidRDefault="000E66A3" w:rsidP="00535E3E">
      <w:pPr>
        <w:spacing w:after="0" w:line="240" w:lineRule="auto"/>
        <w:ind w:left="708" w:firstLine="708"/>
        <w:rPr>
          <w:rFonts w:ascii="Times New Roman" w:hAnsi="Times New Roman" w:cs="Times New Roman"/>
          <w:b/>
          <w:sz w:val="28"/>
          <w:szCs w:val="24"/>
        </w:rPr>
      </w:pPr>
      <w:r>
        <w:rPr>
          <w:rFonts w:ascii="Times New Roman" w:eastAsiaTheme="minorEastAsia" w:hAnsi="Times New Roman" w:cs="Times New Roman"/>
          <w:kern w:val="1"/>
          <w:sz w:val="28"/>
          <w:szCs w:val="28"/>
          <w:lang w:eastAsia="ru-RU" w:bidi="hi-IN"/>
        </w:rPr>
        <w:t xml:space="preserve"> </w:t>
      </w:r>
      <w:r w:rsidR="0000690F" w:rsidRPr="0000690F">
        <w:rPr>
          <w:rFonts w:ascii="Times New Roman" w:eastAsiaTheme="minorEastAsia" w:hAnsi="Times New Roman" w:cs="Times New Roman"/>
          <w:kern w:val="1"/>
          <w:sz w:val="28"/>
          <w:szCs w:val="28"/>
          <w:lang w:eastAsia="ru-RU" w:bidi="hi-IN"/>
        </w:rPr>
        <w:t>-</w:t>
      </w:r>
      <w:r w:rsidR="0000690F">
        <w:rPr>
          <w:rFonts w:ascii="Times New Roman" w:eastAsiaTheme="minorEastAsia" w:hAnsi="Times New Roman" w:cs="Times New Roman"/>
          <w:kern w:val="1"/>
          <w:sz w:val="28"/>
          <w:szCs w:val="28"/>
          <w:lang w:eastAsia="ru-RU" w:bidi="hi-IN"/>
        </w:rPr>
        <w:t xml:space="preserve"> Деятельность по обращению с отходами</w:t>
      </w:r>
    </w:p>
    <w:p w:rsidR="00137849" w:rsidRDefault="003B6525" w:rsidP="007A48DE">
      <w:pPr>
        <w:spacing w:after="0" w:line="240" w:lineRule="auto"/>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 xml:space="preserve">                    </w:t>
      </w:r>
      <w:r w:rsidR="000E66A3">
        <w:rPr>
          <w:rFonts w:ascii="Times New Roman" w:eastAsiaTheme="minorEastAsia" w:hAnsi="Times New Roman" w:cs="Times New Roman"/>
          <w:kern w:val="1"/>
          <w:sz w:val="28"/>
          <w:szCs w:val="28"/>
          <w:lang w:eastAsia="ru-RU" w:bidi="hi-IN"/>
        </w:rPr>
        <w:t xml:space="preserve"> </w:t>
      </w:r>
      <w:r w:rsidRPr="00535E3E">
        <w:rPr>
          <w:rFonts w:ascii="Times New Roman" w:eastAsiaTheme="minorEastAsia" w:hAnsi="Times New Roman" w:cs="Times New Roman"/>
          <w:kern w:val="1"/>
          <w:sz w:val="28"/>
          <w:szCs w:val="28"/>
          <w:lang w:eastAsia="ru-RU" w:bidi="hi-IN"/>
        </w:rPr>
        <w:t>- Администрирование платы за негативное воздействие на окружающую среду</w:t>
      </w:r>
    </w:p>
    <w:p w:rsidR="007A48DE" w:rsidRPr="007A48DE" w:rsidRDefault="000E66A3" w:rsidP="00137849">
      <w:pPr>
        <w:tabs>
          <w:tab w:val="left" w:pos="1515"/>
        </w:tabs>
        <w:spacing w:after="0" w:line="240" w:lineRule="auto"/>
        <w:rPr>
          <w:rFonts w:ascii="Times New Roman" w:eastAsiaTheme="minorEastAsia" w:hAnsi="Times New Roman" w:cs="Times New Roman"/>
          <w:kern w:val="1"/>
          <w:sz w:val="28"/>
          <w:szCs w:val="28"/>
          <w:lang w:eastAsia="ru-RU" w:bidi="hi-IN"/>
        </w:rPr>
      </w:pPr>
      <w:r>
        <w:rPr>
          <w:rFonts w:ascii="Times New Roman" w:eastAsiaTheme="minorEastAsia" w:hAnsi="Times New Roman" w:cs="Times New Roman"/>
          <w:kern w:val="1"/>
          <w:sz w:val="28"/>
          <w:szCs w:val="28"/>
          <w:lang w:eastAsia="ru-RU" w:bidi="hi-IN"/>
        </w:rPr>
        <w:t xml:space="preserve">                     -</w:t>
      </w:r>
      <w:r w:rsidR="00137849">
        <w:rPr>
          <w:rFonts w:ascii="Times New Roman" w:eastAsiaTheme="minorEastAsia" w:hAnsi="Times New Roman" w:cs="Times New Roman"/>
          <w:kern w:val="1"/>
          <w:sz w:val="28"/>
          <w:szCs w:val="28"/>
          <w:lang w:eastAsia="ru-RU" w:bidi="hi-IN"/>
        </w:rPr>
        <w:t>Государственный учет объектов НВОС</w:t>
      </w:r>
    </w:p>
    <w:tbl>
      <w:tblPr>
        <w:tblStyle w:val="a3"/>
        <w:tblW w:w="14463" w:type="dxa"/>
        <w:jc w:val="center"/>
        <w:tblLook w:val="04A0" w:firstRow="1" w:lastRow="0" w:firstColumn="1" w:lastColumn="0" w:noHBand="0" w:noVBand="1"/>
      </w:tblPr>
      <w:tblGrid>
        <w:gridCol w:w="566"/>
        <w:gridCol w:w="2973"/>
        <w:gridCol w:w="8510"/>
        <w:gridCol w:w="2414"/>
      </w:tblGrid>
      <w:tr w:rsidR="00535E3E" w:rsidRPr="00C2315C" w:rsidTr="009104B8">
        <w:trPr>
          <w:trHeight w:val="861"/>
          <w:jc w:val="center"/>
        </w:trPr>
        <w:tc>
          <w:tcPr>
            <w:tcW w:w="566" w:type="dxa"/>
            <w:vAlign w:val="center"/>
          </w:tcPr>
          <w:p w:rsidR="00535E3E" w:rsidRPr="00C2315C" w:rsidRDefault="00535E3E" w:rsidP="00690C13">
            <w:pPr>
              <w:jc w:val="center"/>
              <w:rPr>
                <w:rFonts w:ascii="Times New Roman" w:hAnsi="Times New Roman" w:cs="Times New Roman"/>
                <w:sz w:val="24"/>
                <w:szCs w:val="24"/>
              </w:rPr>
            </w:pPr>
            <w:r w:rsidRPr="00C2315C">
              <w:rPr>
                <w:rFonts w:ascii="Times New Roman" w:hAnsi="Times New Roman" w:cs="Times New Roman"/>
                <w:sz w:val="24"/>
                <w:szCs w:val="24"/>
              </w:rPr>
              <w:t>№ п/п</w:t>
            </w:r>
          </w:p>
        </w:tc>
        <w:tc>
          <w:tcPr>
            <w:tcW w:w="2973" w:type="dxa"/>
            <w:vAlign w:val="center"/>
          </w:tcPr>
          <w:p w:rsidR="00535E3E" w:rsidRPr="00C2315C" w:rsidRDefault="00535E3E" w:rsidP="00690C13">
            <w:pPr>
              <w:jc w:val="center"/>
              <w:rPr>
                <w:rFonts w:ascii="Times New Roman" w:hAnsi="Times New Roman" w:cs="Times New Roman"/>
                <w:sz w:val="24"/>
                <w:szCs w:val="24"/>
              </w:rPr>
            </w:pPr>
            <w:r w:rsidRPr="00C2315C">
              <w:rPr>
                <w:rFonts w:ascii="Times New Roman" w:hAnsi="Times New Roman" w:cs="Times New Roman"/>
                <w:sz w:val="24"/>
                <w:szCs w:val="24"/>
              </w:rPr>
              <w:t>Вопрос</w:t>
            </w:r>
          </w:p>
        </w:tc>
        <w:tc>
          <w:tcPr>
            <w:tcW w:w="8510" w:type="dxa"/>
            <w:vAlign w:val="center"/>
          </w:tcPr>
          <w:p w:rsidR="00535E3E" w:rsidRPr="00C2315C" w:rsidRDefault="00535E3E" w:rsidP="005E0A15">
            <w:pPr>
              <w:ind w:right="75"/>
              <w:jc w:val="center"/>
              <w:rPr>
                <w:rFonts w:ascii="Times New Roman" w:hAnsi="Times New Roman" w:cs="Times New Roman"/>
                <w:sz w:val="24"/>
                <w:szCs w:val="24"/>
              </w:rPr>
            </w:pPr>
            <w:r w:rsidRPr="00C2315C">
              <w:rPr>
                <w:rFonts w:ascii="Times New Roman" w:hAnsi="Times New Roman" w:cs="Times New Roman"/>
                <w:sz w:val="24"/>
                <w:szCs w:val="24"/>
              </w:rPr>
              <w:t>Ответ</w:t>
            </w:r>
          </w:p>
        </w:tc>
        <w:tc>
          <w:tcPr>
            <w:tcW w:w="2414" w:type="dxa"/>
            <w:vAlign w:val="center"/>
          </w:tcPr>
          <w:p w:rsidR="00535E3E" w:rsidRPr="00C2315C" w:rsidRDefault="00535E3E" w:rsidP="009A6D0F">
            <w:pPr>
              <w:jc w:val="center"/>
              <w:rPr>
                <w:rFonts w:ascii="Times New Roman" w:hAnsi="Times New Roman" w:cs="Times New Roman"/>
                <w:sz w:val="24"/>
                <w:szCs w:val="24"/>
              </w:rPr>
            </w:pPr>
            <w:r w:rsidRPr="00C2315C">
              <w:rPr>
                <w:rFonts w:ascii="Times New Roman" w:hAnsi="Times New Roman" w:cs="Times New Roman"/>
                <w:sz w:val="24"/>
                <w:szCs w:val="24"/>
              </w:rPr>
              <w:t>Предметная область</w:t>
            </w:r>
          </w:p>
        </w:tc>
      </w:tr>
      <w:tr w:rsidR="007A48DE" w:rsidRPr="00C2315C" w:rsidTr="009104B8">
        <w:trPr>
          <w:jc w:val="center"/>
        </w:trPr>
        <w:tc>
          <w:tcPr>
            <w:tcW w:w="566" w:type="dxa"/>
          </w:tcPr>
          <w:p w:rsidR="007A48DE" w:rsidRDefault="00670963" w:rsidP="007A48DE">
            <w:pPr>
              <w:jc w:val="center"/>
              <w:rPr>
                <w:rFonts w:ascii="Times New Roman" w:hAnsi="Times New Roman" w:cs="Times New Roman"/>
                <w:sz w:val="28"/>
                <w:szCs w:val="28"/>
              </w:rPr>
            </w:pPr>
            <w:r>
              <w:rPr>
                <w:rFonts w:ascii="Times New Roman" w:hAnsi="Times New Roman" w:cs="Times New Roman"/>
                <w:sz w:val="28"/>
                <w:szCs w:val="28"/>
              </w:rPr>
              <w:t>1</w:t>
            </w:r>
            <w:r w:rsidR="00AC4ADD">
              <w:rPr>
                <w:rFonts w:ascii="Times New Roman" w:hAnsi="Times New Roman" w:cs="Times New Roman"/>
                <w:sz w:val="28"/>
                <w:szCs w:val="28"/>
              </w:rPr>
              <w:t>.</w:t>
            </w:r>
          </w:p>
        </w:tc>
        <w:tc>
          <w:tcPr>
            <w:tcW w:w="2973" w:type="dxa"/>
            <w:vAlign w:val="center"/>
          </w:tcPr>
          <w:p w:rsidR="007A48DE" w:rsidRPr="00D520EB" w:rsidRDefault="00A92FE5" w:rsidP="00A92FE5">
            <w:pPr>
              <w:jc w:val="both"/>
              <w:rPr>
                <w:rFonts w:ascii="Times New Roman" w:hAnsi="Times New Roman" w:cs="Times New Roman"/>
                <w:sz w:val="28"/>
                <w:szCs w:val="28"/>
              </w:rPr>
            </w:pPr>
            <w:r>
              <w:rPr>
                <w:rFonts w:ascii="Times New Roman" w:hAnsi="Times New Roman" w:cs="Times New Roman"/>
                <w:sz w:val="28"/>
                <w:szCs w:val="28"/>
              </w:rPr>
              <w:t>Какая разрешительная документация необходима для филиалов организации.</w:t>
            </w:r>
          </w:p>
        </w:tc>
        <w:tc>
          <w:tcPr>
            <w:tcW w:w="8510" w:type="dxa"/>
            <w:vAlign w:val="center"/>
          </w:tcPr>
          <w:p w:rsidR="00A92FE5" w:rsidRDefault="00A92FE5" w:rsidP="00A92FE5">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A92FE5">
              <w:rPr>
                <w:rFonts w:ascii="Times New Roman" w:hAnsi="Times New Roman" w:cs="Times New Roman"/>
                <w:sz w:val="28"/>
                <w:szCs w:val="28"/>
              </w:rPr>
              <w:t>Приказ</w:t>
            </w:r>
            <w:r>
              <w:rPr>
                <w:rFonts w:ascii="Times New Roman" w:hAnsi="Times New Roman" w:cs="Times New Roman"/>
                <w:sz w:val="28"/>
                <w:szCs w:val="28"/>
              </w:rPr>
              <w:t>ом</w:t>
            </w:r>
            <w:r w:rsidRPr="00A92FE5">
              <w:rPr>
                <w:rFonts w:ascii="Times New Roman" w:hAnsi="Times New Roman" w:cs="Times New Roman"/>
                <w:sz w:val="28"/>
                <w:szCs w:val="28"/>
              </w:rPr>
              <w:t xml:space="preserve"> Минприроды России от 25.02.2010 N 50 (ред. от 25.07.2014) "О Порядке разработки и утверждения нормативов образования отходов и лимитов на их размещение" (Зарегистрировано в Минюсте России 02.04.2010 N 16796)</w:t>
            </w:r>
            <w:r>
              <w:rPr>
                <w:rFonts w:ascii="Times New Roman" w:hAnsi="Times New Roman" w:cs="Times New Roman"/>
                <w:sz w:val="28"/>
                <w:szCs w:val="28"/>
              </w:rPr>
              <w:t xml:space="preserve">: </w:t>
            </w:r>
          </w:p>
          <w:p w:rsidR="00A92FE5" w:rsidRPr="00A92FE5" w:rsidRDefault="00A92FE5" w:rsidP="00A92FE5">
            <w:pPr>
              <w:jc w:val="both"/>
              <w:rPr>
                <w:rFonts w:ascii="Times New Roman" w:hAnsi="Times New Roman" w:cs="Times New Roman"/>
                <w:sz w:val="28"/>
                <w:szCs w:val="28"/>
              </w:rPr>
            </w:pPr>
            <w:r w:rsidRPr="00A92FE5">
              <w:rPr>
                <w:rFonts w:ascii="Times New Roman" w:hAnsi="Times New Roman" w:cs="Times New Roman"/>
                <w:sz w:val="28"/>
                <w:szCs w:val="28"/>
              </w:rPr>
              <w:t xml:space="preserve">В случае наличия у юридического лица филиала(ов) и обособленных подразделений, расположенных в пределах одного субъекта </w:t>
            </w:r>
            <w:r w:rsidRPr="00A92FE5">
              <w:rPr>
                <w:rFonts w:ascii="Times New Roman" w:hAnsi="Times New Roman" w:cs="Times New Roman"/>
                <w:sz w:val="28"/>
                <w:szCs w:val="28"/>
              </w:rPr>
              <w:lastRenderedPageBreak/>
              <w:t>Российской Федерации, проект нормативов образования отходов и лимитов на их размещение может (по усмотрению хозяйствующего субъекта) разрабатываться отдельно для филиала(ов) и обособленного подразделения.</w:t>
            </w:r>
          </w:p>
          <w:p w:rsidR="00A92FE5" w:rsidRPr="00A92FE5" w:rsidRDefault="00A92FE5" w:rsidP="00A92FE5">
            <w:pPr>
              <w:jc w:val="both"/>
              <w:rPr>
                <w:rFonts w:ascii="Times New Roman" w:hAnsi="Times New Roman" w:cs="Times New Roman"/>
                <w:sz w:val="28"/>
                <w:szCs w:val="28"/>
              </w:rPr>
            </w:pPr>
            <w:r w:rsidRPr="00A92FE5">
              <w:rPr>
                <w:rFonts w:ascii="Times New Roman" w:hAnsi="Times New Roman" w:cs="Times New Roman"/>
                <w:sz w:val="28"/>
                <w:szCs w:val="28"/>
              </w:rPr>
              <w:t>(абзац введен Приказом Минприроды России от 25.07.2014 N 338)</w:t>
            </w:r>
          </w:p>
          <w:p w:rsidR="007A48DE" w:rsidRDefault="00A92FE5" w:rsidP="00A92FE5">
            <w:pPr>
              <w:jc w:val="both"/>
              <w:rPr>
                <w:rFonts w:ascii="Times New Roman" w:hAnsi="Times New Roman" w:cs="Times New Roman"/>
                <w:sz w:val="28"/>
                <w:szCs w:val="28"/>
              </w:rPr>
            </w:pPr>
            <w:r w:rsidRPr="00A92FE5">
              <w:rPr>
                <w:rFonts w:ascii="Times New Roman" w:hAnsi="Times New Roman" w:cs="Times New Roman"/>
                <w:sz w:val="28"/>
                <w:szCs w:val="28"/>
              </w:rPr>
              <w:t>В случае наличия у юридического лица филиала(ов) и обособленных подразделений, расположенных на территории двух и более субъектов Российской Федерации, нормативы образования отходов и лимитов на их размещение разрабатываются и утверждаются отдельно для филиала(ов) и обособленного подразделения.</w:t>
            </w:r>
          </w:p>
          <w:p w:rsidR="00A92FE5" w:rsidRPr="00A92FE5" w:rsidRDefault="00A92FE5" w:rsidP="00A92FE5">
            <w:pPr>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F72EB" w:rsidRPr="007F72EB">
              <w:rPr>
                <w:rFonts w:ascii="Times New Roman" w:hAnsi="Times New Roman" w:cs="Times New Roman"/>
                <w:sz w:val="28"/>
                <w:szCs w:val="28"/>
              </w:rPr>
              <w:t>Приказ</w:t>
            </w:r>
            <w:r w:rsidR="007F72EB">
              <w:rPr>
                <w:rFonts w:ascii="Times New Roman" w:hAnsi="Times New Roman" w:cs="Times New Roman"/>
                <w:sz w:val="28"/>
                <w:szCs w:val="28"/>
              </w:rPr>
              <w:t>ом</w:t>
            </w:r>
            <w:r w:rsidR="007F72EB" w:rsidRPr="007F72EB">
              <w:rPr>
                <w:rFonts w:ascii="Times New Roman" w:hAnsi="Times New Roman" w:cs="Times New Roman"/>
                <w:sz w:val="28"/>
                <w:szCs w:val="28"/>
              </w:rPr>
              <w:t xml:space="preserve"> Минприроды России от 25.07.2011 N 650 (ред. от 25.06.2014) "Об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выбросы вредных (загрязняющих) веществ в атмосферный воздух (за исключением радиоактивных веществ)" (Зарегистрировано в Минюсте России 30.12.2011 N 22852)</w:t>
            </w:r>
            <w:r w:rsidRPr="00A92FE5">
              <w:rPr>
                <w:rFonts w:ascii="Times New Roman" w:hAnsi="Times New Roman" w:cs="Times New Roman"/>
                <w:sz w:val="28"/>
                <w:szCs w:val="28"/>
              </w:rPr>
              <w:t>Для получения разрешения на выбросы хозяйствующий субъект (далее - Заявитель) представляет в территориальный орган Росприроднадзора заявление, содержащее сведения о Заявителе (наименование юридического лица, Ф.И.О. индивидуального предпринимателя, юридический и почтовый адрес, телефон, государственный регистрационный номер записи регистрации Заявителя, подтверждающий факт внесения сведений о Заявителе в единый государственный реестр юридических лиц (индивидуальных предпринимателей), идентификационный номер налогоплательщика (ИНН)), реквизиты документа, подтверждающего уплату государственной пошлины, опись представляемых материалов, сведения о местонахождении отдельных производственных площадок, с приложением следующих документов:</w:t>
            </w:r>
          </w:p>
          <w:p w:rsidR="00A92FE5" w:rsidRPr="00A92FE5" w:rsidRDefault="00A92FE5" w:rsidP="00A92FE5">
            <w:pPr>
              <w:jc w:val="both"/>
              <w:rPr>
                <w:rFonts w:ascii="Times New Roman" w:hAnsi="Times New Roman" w:cs="Times New Roman"/>
                <w:sz w:val="28"/>
                <w:szCs w:val="28"/>
              </w:rPr>
            </w:pPr>
            <w:r w:rsidRPr="00A92FE5">
              <w:rPr>
                <w:rFonts w:ascii="Times New Roman" w:hAnsi="Times New Roman" w:cs="Times New Roman"/>
                <w:sz w:val="28"/>
                <w:szCs w:val="28"/>
              </w:rPr>
              <w:lastRenderedPageBreak/>
              <w:t>утвержденных в установленном порядке и действующих нормативов ПДВ и ВСВ для каждого конкретного стационарного источника выбросов вредных (загрязняющих) веществ в атмосферный воздух и хозяйствующего субъекта в целом (включая его отдельные производственные территории) или по отдельным производственным территориям;</w:t>
            </w:r>
          </w:p>
          <w:p w:rsidR="00A92FE5" w:rsidRPr="005810A1" w:rsidRDefault="00A92FE5" w:rsidP="00A92FE5">
            <w:pPr>
              <w:jc w:val="both"/>
              <w:rPr>
                <w:rFonts w:ascii="Times New Roman" w:hAnsi="Times New Roman" w:cs="Times New Roman"/>
                <w:sz w:val="28"/>
                <w:szCs w:val="28"/>
              </w:rPr>
            </w:pPr>
            <w:r w:rsidRPr="00A92FE5">
              <w:rPr>
                <w:rFonts w:ascii="Times New Roman" w:hAnsi="Times New Roman" w:cs="Times New Roman"/>
                <w:sz w:val="28"/>
                <w:szCs w:val="28"/>
              </w:rPr>
              <w:t>утвержденного в установленном порядке плана снижения выбросов вредных (загрязняющих) веществ в атмосферный воздух и утвержденных органом исполнительной власти соответствующего субъекта Российской Федерации сроков поэтапного достижения нормативов ПДВ (в случае если при установлении нормативов ПДВ установлено, что их достижение заявителем не обеспечивается), а также информацию о выполнении завершенных этапов указанного плана, оформленных согласно Приложению 3 к Регламенту.</w:t>
            </w:r>
          </w:p>
        </w:tc>
        <w:tc>
          <w:tcPr>
            <w:tcW w:w="2414" w:type="dxa"/>
          </w:tcPr>
          <w:p w:rsidR="007A48DE" w:rsidRDefault="007A48DE" w:rsidP="007A48DE">
            <w:pPr>
              <w:rPr>
                <w:rFonts w:ascii="Times New Roman" w:hAnsi="Times New Roman" w:cs="Times New Roman"/>
                <w:sz w:val="24"/>
                <w:szCs w:val="24"/>
              </w:rPr>
            </w:pPr>
            <w:r>
              <w:rPr>
                <w:rFonts w:ascii="Times New Roman" w:hAnsi="Times New Roman" w:cs="Times New Roman"/>
                <w:sz w:val="24"/>
                <w:szCs w:val="24"/>
              </w:rPr>
              <w:lastRenderedPageBreak/>
              <w:t xml:space="preserve">Разрешительная </w:t>
            </w:r>
            <w:r w:rsidR="00137849">
              <w:rPr>
                <w:rFonts w:ascii="Times New Roman" w:hAnsi="Times New Roman" w:cs="Times New Roman"/>
                <w:sz w:val="24"/>
                <w:szCs w:val="24"/>
              </w:rPr>
              <w:t>деятельность</w:t>
            </w:r>
          </w:p>
        </w:tc>
      </w:tr>
      <w:tr w:rsidR="00A92FE5" w:rsidRPr="00C2315C" w:rsidTr="009104B8">
        <w:trPr>
          <w:jc w:val="center"/>
        </w:trPr>
        <w:tc>
          <w:tcPr>
            <w:tcW w:w="566" w:type="dxa"/>
          </w:tcPr>
          <w:p w:rsidR="00A92FE5" w:rsidRDefault="00670963" w:rsidP="00A92FE5">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973" w:type="dxa"/>
          </w:tcPr>
          <w:p w:rsidR="00A92FE5" w:rsidRPr="00756F5D" w:rsidRDefault="00A92FE5" w:rsidP="00A92FE5">
            <w:pPr>
              <w:jc w:val="both"/>
              <w:rPr>
                <w:rFonts w:ascii="Times New Roman" w:hAnsi="Times New Roman" w:cs="Times New Roman"/>
                <w:sz w:val="28"/>
                <w:szCs w:val="28"/>
              </w:rPr>
            </w:pPr>
            <w:r>
              <w:rPr>
                <w:rFonts w:ascii="Times New Roman" w:hAnsi="Times New Roman" w:cs="Times New Roman"/>
                <w:sz w:val="28"/>
                <w:szCs w:val="28"/>
              </w:rPr>
              <w:t>Каким образом выявляются несанкционированные свалки?</w:t>
            </w:r>
          </w:p>
        </w:tc>
        <w:tc>
          <w:tcPr>
            <w:tcW w:w="8510" w:type="dxa"/>
          </w:tcPr>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xml:space="preserve">В связи с поручением Министерства природных ресурсов и экологии Российской Федерации №ВС–03-03-31/10678 от 18.08.2011 года, на основании Приказа Департамента Росприроднадзора по Центральному федеральному округу от 02.04.2015г. №766-пр, в целях принятия действенных мер, направленных на пресечение, выявление несанкционированных свалок на территории города Москвы и Московской области, </w:t>
            </w:r>
            <w:r w:rsidRPr="00D647EA">
              <w:rPr>
                <w:rFonts w:ascii="Times New Roman" w:hAnsi="Times New Roman" w:cs="Times New Roman"/>
                <w:b/>
                <w:sz w:val="28"/>
                <w:szCs w:val="28"/>
              </w:rPr>
              <w:t>создана межведомственная комиссия</w:t>
            </w:r>
            <w:r w:rsidRPr="00D647EA">
              <w:rPr>
                <w:rFonts w:ascii="Times New Roman" w:hAnsi="Times New Roman" w:cs="Times New Roman"/>
                <w:sz w:val="28"/>
                <w:szCs w:val="28"/>
              </w:rPr>
              <w:t xml:space="preserve">, в состав которой входят: </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Объединение Административно-технических инспекций города Москвы;</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Департамент природопользования и охраны окружающей среды г. Москвы;</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Комитет лесного хозяйства Московской области;</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Министерство экологии и природопользования Московской области;</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Главное управление государственного административно-технического надзора Московской области;</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lastRenderedPageBreak/>
              <w:t>- Управление Россельхознадзора по г. Москве, Московской и Тульской областям;</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Главное Управление МЧС России по Московской области;</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Московско-Окское территориальное управление Федерального агентства по рыболовству;</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УОООП ГУ МВД России по Московской области;</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Представители органов местного самоуправления.</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 xml:space="preserve">Так, в 2016 году Департаментом выявлено и устранено 665 мест несанкционированного размещения отходов общей площадью 17 га. </w:t>
            </w:r>
          </w:p>
          <w:p w:rsidR="00A92FE5" w:rsidRPr="00D647EA" w:rsidRDefault="00A92FE5" w:rsidP="00A92FE5">
            <w:pPr>
              <w:shd w:val="clear" w:color="auto" w:fill="FFFFFF"/>
              <w:ind w:left="-108"/>
              <w:jc w:val="both"/>
              <w:rPr>
                <w:rFonts w:ascii="Times New Roman" w:hAnsi="Times New Roman" w:cs="Times New Roman"/>
                <w:sz w:val="28"/>
                <w:szCs w:val="28"/>
              </w:rPr>
            </w:pPr>
            <w:r w:rsidRPr="00D647EA">
              <w:rPr>
                <w:rFonts w:ascii="Times New Roman" w:hAnsi="Times New Roman" w:cs="Times New Roman"/>
                <w:sz w:val="28"/>
                <w:szCs w:val="28"/>
              </w:rPr>
              <w:t>В 2017г. данная работа продолжена, за первые 3 квартала 2017 года выявлено 528 мест несанкционированного размещения отходов общей площадью 15 га, из них 128 устранены, общей площадью 0,18 га.</w:t>
            </w:r>
          </w:p>
          <w:p w:rsidR="00A92FE5" w:rsidRPr="00756F5D" w:rsidRDefault="00A92FE5" w:rsidP="00A92FE5">
            <w:pPr>
              <w:shd w:val="clear" w:color="auto" w:fill="FFFFFF"/>
              <w:jc w:val="both"/>
              <w:rPr>
                <w:rFonts w:ascii="Times New Roman" w:hAnsi="Times New Roman" w:cs="Times New Roman"/>
                <w:sz w:val="28"/>
                <w:szCs w:val="28"/>
              </w:rPr>
            </w:pPr>
          </w:p>
        </w:tc>
        <w:tc>
          <w:tcPr>
            <w:tcW w:w="2414" w:type="dxa"/>
          </w:tcPr>
          <w:p w:rsidR="00A92FE5" w:rsidRDefault="00A92FE5" w:rsidP="00A92FE5">
            <w:pPr>
              <w:rPr>
                <w:rFonts w:ascii="Times New Roman" w:hAnsi="Times New Roman" w:cs="Times New Roman"/>
                <w:sz w:val="24"/>
                <w:szCs w:val="24"/>
              </w:rPr>
            </w:pPr>
            <w:r>
              <w:rPr>
                <w:rFonts w:ascii="Times New Roman" w:hAnsi="Times New Roman" w:cs="Times New Roman"/>
                <w:sz w:val="24"/>
                <w:szCs w:val="24"/>
              </w:rPr>
              <w:lastRenderedPageBreak/>
              <w:t>Деятельность по обращению с отходами</w:t>
            </w:r>
          </w:p>
        </w:tc>
      </w:tr>
      <w:tr w:rsidR="00670963" w:rsidRPr="00C2315C" w:rsidTr="009104B8">
        <w:trPr>
          <w:jc w:val="center"/>
        </w:trPr>
        <w:tc>
          <w:tcPr>
            <w:tcW w:w="566" w:type="dxa"/>
          </w:tcPr>
          <w:p w:rsidR="00670963" w:rsidRDefault="00670963" w:rsidP="00670963">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973" w:type="dxa"/>
          </w:tcPr>
          <w:p w:rsidR="00670963" w:rsidRPr="00756F5D" w:rsidRDefault="00670963" w:rsidP="00670963">
            <w:pPr>
              <w:jc w:val="both"/>
              <w:rPr>
                <w:rFonts w:ascii="Times New Roman" w:hAnsi="Times New Roman" w:cs="Times New Roman"/>
                <w:sz w:val="28"/>
                <w:szCs w:val="28"/>
              </w:rPr>
            </w:pPr>
            <w:r w:rsidRPr="00756F5D">
              <w:rPr>
                <w:rFonts w:ascii="Times New Roman" w:hAnsi="Times New Roman" w:cs="Times New Roman"/>
                <w:sz w:val="28"/>
                <w:szCs w:val="28"/>
              </w:rPr>
              <w:t>Федеральный государственный экологический надзор (общие вопросы).</w:t>
            </w:r>
          </w:p>
          <w:p w:rsidR="00670963" w:rsidRPr="00756F5D" w:rsidRDefault="00670963" w:rsidP="00670963">
            <w:pPr>
              <w:jc w:val="both"/>
              <w:rPr>
                <w:rFonts w:ascii="Times New Roman" w:hAnsi="Times New Roman" w:cs="Times New Roman"/>
                <w:sz w:val="28"/>
                <w:szCs w:val="28"/>
              </w:rPr>
            </w:pPr>
          </w:p>
          <w:p w:rsidR="00670963" w:rsidRPr="00756F5D" w:rsidRDefault="00670963" w:rsidP="00670963">
            <w:pPr>
              <w:jc w:val="both"/>
              <w:rPr>
                <w:rFonts w:ascii="Times New Roman" w:hAnsi="Times New Roman" w:cs="Times New Roman"/>
                <w:sz w:val="28"/>
                <w:szCs w:val="28"/>
              </w:rPr>
            </w:pPr>
            <w:r w:rsidRPr="00756F5D">
              <w:rPr>
                <w:rFonts w:ascii="Times New Roman" w:hAnsi="Times New Roman" w:cs="Times New Roman"/>
                <w:sz w:val="28"/>
                <w:szCs w:val="28"/>
              </w:rPr>
              <w:t>Соотношение полномочий федерального и регионального надзоров.</w:t>
            </w:r>
          </w:p>
          <w:p w:rsidR="00670963" w:rsidRPr="00756F5D" w:rsidRDefault="00670963" w:rsidP="00670963">
            <w:pPr>
              <w:jc w:val="center"/>
              <w:rPr>
                <w:rFonts w:ascii="Times New Roman" w:hAnsi="Times New Roman" w:cs="Times New Roman"/>
                <w:sz w:val="28"/>
                <w:szCs w:val="28"/>
              </w:rPr>
            </w:pPr>
          </w:p>
        </w:tc>
        <w:tc>
          <w:tcPr>
            <w:tcW w:w="8510" w:type="dxa"/>
          </w:tcPr>
          <w:p w:rsidR="00670963" w:rsidRPr="00756F5D" w:rsidRDefault="00670963" w:rsidP="00670963">
            <w:pPr>
              <w:shd w:val="clear" w:color="auto" w:fill="FFFFFF"/>
              <w:ind w:left="-108"/>
              <w:jc w:val="both"/>
              <w:rPr>
                <w:rFonts w:ascii="Times New Roman" w:hAnsi="Times New Roman" w:cs="Times New Roman"/>
                <w:sz w:val="28"/>
                <w:szCs w:val="28"/>
              </w:rPr>
            </w:pPr>
            <w:r w:rsidRPr="00756F5D">
              <w:rPr>
                <w:rFonts w:ascii="Times New Roman" w:hAnsi="Times New Roman" w:cs="Times New Roman"/>
                <w:sz w:val="28"/>
                <w:szCs w:val="28"/>
              </w:rPr>
              <w:t>Согласно п. п. 6 и 7 статьи 65 Федерального закона от 10.01.2002 N 7-ФЗ «Об охране окружающей среды"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РФ федеральным органом исполнительной власти перечень. Перечень объектов, подлежащих федеральному государственному экологическому надзору, определяется на основании установленных Правительством РФ критериев (см. Постановление Правительства РФ от 28.08.2015 N 903 "Об утверждении критериев определения объектов, подлежащих федеральному государственному экологическому надзору").  </w:t>
            </w:r>
          </w:p>
          <w:p w:rsidR="00670963" w:rsidRPr="00756F5D" w:rsidRDefault="00670963" w:rsidP="00670963">
            <w:pPr>
              <w:shd w:val="clear" w:color="auto" w:fill="FFFFFF"/>
              <w:ind w:left="-108"/>
              <w:jc w:val="both"/>
              <w:rPr>
                <w:rFonts w:ascii="Times New Roman" w:hAnsi="Times New Roman" w:cs="Times New Roman"/>
                <w:sz w:val="28"/>
                <w:szCs w:val="28"/>
              </w:rPr>
            </w:pPr>
            <w:r w:rsidRPr="00756F5D">
              <w:rPr>
                <w:rFonts w:ascii="Times New Roman" w:hAnsi="Times New Roman" w:cs="Times New Roman"/>
                <w:sz w:val="28"/>
                <w:szCs w:val="28"/>
              </w:rPr>
              <w:t xml:space="preserve">Органы исполнительной власти субъектов РФ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w:t>
            </w:r>
            <w:r w:rsidRPr="00756F5D">
              <w:rPr>
                <w:rFonts w:ascii="Times New Roman" w:hAnsi="Times New Roman" w:cs="Times New Roman"/>
                <w:sz w:val="28"/>
                <w:szCs w:val="28"/>
              </w:rPr>
              <w:lastRenderedPageBreak/>
              <w:t>экологическому надзору, за исключением объектов, указанных в п. 6 статьи 65 Федерального закона N 7-ФЗ.</w:t>
            </w:r>
          </w:p>
        </w:tc>
        <w:tc>
          <w:tcPr>
            <w:tcW w:w="2414" w:type="dxa"/>
          </w:tcPr>
          <w:p w:rsidR="00670963" w:rsidRDefault="00670963" w:rsidP="00670963">
            <w:pPr>
              <w:rPr>
                <w:rFonts w:ascii="Times New Roman" w:hAnsi="Times New Roman" w:cs="Times New Roman"/>
                <w:sz w:val="24"/>
                <w:szCs w:val="24"/>
              </w:rPr>
            </w:pPr>
            <w:r>
              <w:rPr>
                <w:rFonts w:ascii="Times New Roman" w:hAnsi="Times New Roman" w:cs="Times New Roman"/>
                <w:sz w:val="24"/>
                <w:szCs w:val="24"/>
              </w:rPr>
              <w:lastRenderedPageBreak/>
              <w:t>Контрольно-надзорная дейятельность</w:t>
            </w:r>
          </w:p>
        </w:tc>
      </w:tr>
      <w:tr w:rsidR="00670963" w:rsidRPr="00C2315C" w:rsidTr="009104B8">
        <w:trPr>
          <w:jc w:val="center"/>
        </w:trPr>
        <w:tc>
          <w:tcPr>
            <w:tcW w:w="566" w:type="dxa"/>
          </w:tcPr>
          <w:p w:rsidR="00670963" w:rsidRDefault="00670963" w:rsidP="00670963">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973" w:type="dxa"/>
            <w:vAlign w:val="center"/>
          </w:tcPr>
          <w:p w:rsidR="00670963" w:rsidRPr="00AC4ADD" w:rsidRDefault="00670963" w:rsidP="00670963">
            <w:pPr>
              <w:jc w:val="both"/>
              <w:rPr>
                <w:rFonts w:ascii="Times New Roman" w:hAnsi="Times New Roman"/>
                <w:sz w:val="28"/>
                <w:szCs w:val="28"/>
              </w:rPr>
            </w:pPr>
            <w:r w:rsidRPr="00AC4ADD">
              <w:rPr>
                <w:rFonts w:ascii="Times New Roman" w:hAnsi="Times New Roman"/>
                <w:sz w:val="28"/>
                <w:szCs w:val="28"/>
              </w:rPr>
              <w:t>Уплачивается ли экологический сбор производителями, чей товар не входит в перечень, утвержденный распоряжением Правительства Российской Федерации от 24.09.2015 № 1886-р, но упаковка данного товара входит?</w:t>
            </w:r>
          </w:p>
        </w:tc>
        <w:tc>
          <w:tcPr>
            <w:tcW w:w="8510" w:type="dxa"/>
            <w:vAlign w:val="center"/>
          </w:tcPr>
          <w:p w:rsidR="00670963" w:rsidRPr="000E626B" w:rsidRDefault="00670963" w:rsidP="00670963">
            <w:pPr>
              <w:ind w:firstLine="709"/>
              <w:jc w:val="both"/>
              <w:rPr>
                <w:rFonts w:ascii="Times New Roman" w:hAnsi="Times New Roman"/>
                <w:sz w:val="28"/>
                <w:szCs w:val="28"/>
              </w:rPr>
            </w:pPr>
            <w:r w:rsidRPr="000E626B">
              <w:rPr>
                <w:rFonts w:ascii="Times New Roman" w:hAnsi="Times New Roman"/>
                <w:sz w:val="28"/>
                <w:szCs w:val="28"/>
              </w:rPr>
              <w:t>Если предприятие является производителем товаров, которые не входят в Перечень, то в отношении самого товара рассчитывать и уплачивать экологический сбор не нужно.</w:t>
            </w:r>
          </w:p>
          <w:p w:rsidR="00670963" w:rsidRPr="00D57354" w:rsidRDefault="00670963" w:rsidP="00670963">
            <w:pPr>
              <w:ind w:firstLine="709"/>
              <w:jc w:val="both"/>
              <w:rPr>
                <w:rFonts w:ascii="Times New Roman" w:hAnsi="Times New Roman"/>
                <w:sz w:val="28"/>
                <w:szCs w:val="28"/>
              </w:rPr>
            </w:pPr>
            <w:r w:rsidRPr="000E626B">
              <w:rPr>
                <w:rFonts w:ascii="Times New Roman" w:hAnsi="Times New Roman"/>
                <w:sz w:val="28"/>
                <w:szCs w:val="28"/>
              </w:rPr>
              <w:t>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товаров в этой упаковке (ч.10 ст.24.2 Федерального закона от 24.06.1998 №89-ФЗ)</w:t>
            </w:r>
            <w:r>
              <w:rPr>
                <w:rFonts w:ascii="Times New Roman" w:hAnsi="Times New Roman"/>
                <w:sz w:val="28"/>
                <w:szCs w:val="28"/>
              </w:rPr>
              <w:t>.</w:t>
            </w:r>
          </w:p>
        </w:tc>
        <w:tc>
          <w:tcPr>
            <w:tcW w:w="2414" w:type="dxa"/>
          </w:tcPr>
          <w:p w:rsidR="00670963" w:rsidRDefault="00670963" w:rsidP="00670963">
            <w:pPr>
              <w:rPr>
                <w:rFonts w:ascii="Times New Roman" w:hAnsi="Times New Roman" w:cs="Times New Roman"/>
                <w:sz w:val="24"/>
                <w:szCs w:val="24"/>
              </w:rPr>
            </w:pPr>
            <w:r>
              <w:rPr>
                <w:rFonts w:ascii="Times New Roman" w:hAnsi="Times New Roman" w:cs="Times New Roman"/>
                <w:sz w:val="24"/>
                <w:szCs w:val="24"/>
              </w:rPr>
              <w:t>Администрирование платы</w:t>
            </w:r>
          </w:p>
        </w:tc>
      </w:tr>
      <w:tr w:rsidR="00670963" w:rsidRPr="00C2315C" w:rsidTr="009104B8">
        <w:trPr>
          <w:jc w:val="center"/>
        </w:trPr>
        <w:tc>
          <w:tcPr>
            <w:tcW w:w="566" w:type="dxa"/>
          </w:tcPr>
          <w:p w:rsidR="00670963" w:rsidRDefault="00670963" w:rsidP="00670963">
            <w:pPr>
              <w:rPr>
                <w:rFonts w:ascii="Times New Roman" w:hAnsi="Times New Roman" w:cs="Times New Roman"/>
                <w:sz w:val="24"/>
                <w:szCs w:val="24"/>
              </w:rPr>
            </w:pPr>
            <w:r>
              <w:rPr>
                <w:rFonts w:ascii="Times New Roman" w:hAnsi="Times New Roman" w:cs="Times New Roman"/>
                <w:sz w:val="24"/>
                <w:szCs w:val="24"/>
              </w:rPr>
              <w:t>5</w:t>
            </w:r>
          </w:p>
        </w:tc>
        <w:tc>
          <w:tcPr>
            <w:tcW w:w="2973" w:type="dxa"/>
          </w:tcPr>
          <w:p w:rsidR="00670963" w:rsidRPr="00AC4ADD" w:rsidRDefault="00670963" w:rsidP="00670963">
            <w:pPr>
              <w:pStyle w:val="a4"/>
              <w:spacing w:after="0" w:line="240" w:lineRule="auto"/>
              <w:ind w:left="0"/>
              <w:rPr>
                <w:rFonts w:ascii="Times New Roman" w:hAnsi="Times New Roman" w:cs="Times New Roman"/>
                <w:sz w:val="28"/>
                <w:szCs w:val="28"/>
              </w:rPr>
            </w:pPr>
            <w:r w:rsidRPr="00AC4ADD">
              <w:rPr>
                <w:rFonts w:ascii="Times New Roman" w:hAnsi="Times New Roman" w:cs="Times New Roman"/>
                <w:sz w:val="28"/>
                <w:szCs w:val="28"/>
              </w:rPr>
              <w:t>Каким образом осуществляется зачет излишне уплаченной суммы в счет будущих платежей НВОС</w:t>
            </w:r>
          </w:p>
        </w:tc>
        <w:tc>
          <w:tcPr>
            <w:tcW w:w="8510" w:type="dxa"/>
          </w:tcPr>
          <w:p w:rsidR="00670963" w:rsidRPr="0000690F" w:rsidRDefault="00670963" w:rsidP="00670963">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00690F">
              <w:rPr>
                <w:rFonts w:ascii="Times New Roman" w:eastAsia="Times New Roman" w:hAnsi="Times New Roman" w:cs="Times New Roman"/>
                <w:sz w:val="28"/>
                <w:szCs w:val="28"/>
                <w:lang w:eastAsia="ru-RU"/>
              </w:rPr>
              <w:t xml:space="preserve">В соответствии с пунктом 36 Постановления Правительства РФ от 03.03.2017 года № 255 «Об исчислении и взимании платы за негативное воздействие на окружающую среду», сумма излишне уплаченной (взысканной) платы подлежит зачету в счет предстоящих платежей лица, обязанного вносить плату, либо возврату указанному лицу. Зачет и возврат сумм излишне уплаченной платы осуществляются в порядке, установленном Федеральной службой по надзору в сфере природопользования (далее – Порядок). В настоящее время указанный Порядок разрабатывается Росприроднадзором и решение о возврате (зачете) излишне уплаченных денежных средств будет принято после утверждения указанного Порядка и проведения сверки взаиморасчетов. </w:t>
            </w:r>
          </w:p>
          <w:p w:rsidR="00670963" w:rsidRPr="0000690F" w:rsidRDefault="00670963" w:rsidP="00670963">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00690F">
              <w:rPr>
                <w:rFonts w:ascii="Times New Roman" w:eastAsia="Times New Roman" w:hAnsi="Times New Roman" w:cs="Times New Roman"/>
                <w:sz w:val="28"/>
                <w:szCs w:val="28"/>
                <w:lang w:eastAsia="ru-RU"/>
              </w:rPr>
              <w:tab/>
              <w:t xml:space="preserve">Обращаем Ваше внимание, что согласно ст. 16.4 Федерального закона от 10.01.2002 №7-ФЗ «Об охране окружающей среды» лица, обязанные вносить плату за негативное воздействие на окружающую среду, вносят квартальные авансовые платежи (кроме четвертого </w:t>
            </w:r>
            <w:r w:rsidRPr="0000690F">
              <w:rPr>
                <w:rFonts w:ascii="Times New Roman" w:eastAsia="Times New Roman" w:hAnsi="Times New Roman" w:cs="Times New Roman"/>
                <w:sz w:val="28"/>
                <w:szCs w:val="28"/>
                <w:lang w:eastAsia="ru-RU"/>
              </w:rPr>
              <w:lastRenderedPageBreak/>
              <w:t>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 Исключение составляют субъекты малого и среднего предпринимательства.</w:t>
            </w:r>
          </w:p>
        </w:tc>
        <w:tc>
          <w:tcPr>
            <w:tcW w:w="2414" w:type="dxa"/>
          </w:tcPr>
          <w:p w:rsidR="00670963" w:rsidRPr="004E519B" w:rsidRDefault="00670963" w:rsidP="00670963">
            <w:pPr>
              <w:rPr>
                <w:rFonts w:ascii="Times New Roman" w:eastAsiaTheme="minorEastAsia" w:hAnsi="Times New Roman" w:cs="Times New Roman"/>
                <w:kern w:val="1"/>
                <w:sz w:val="24"/>
                <w:szCs w:val="28"/>
                <w:lang w:eastAsia="ru-RU" w:bidi="hi-IN"/>
              </w:rPr>
            </w:pPr>
            <w:r>
              <w:rPr>
                <w:rFonts w:ascii="Times New Roman" w:eastAsiaTheme="minorEastAsia" w:hAnsi="Times New Roman" w:cs="Times New Roman"/>
                <w:kern w:val="1"/>
                <w:sz w:val="24"/>
                <w:szCs w:val="28"/>
                <w:lang w:eastAsia="ru-RU" w:bidi="hi-IN"/>
              </w:rPr>
              <w:lastRenderedPageBreak/>
              <w:t>Администрирование платы</w:t>
            </w:r>
          </w:p>
        </w:tc>
      </w:tr>
      <w:tr w:rsidR="00670963" w:rsidRPr="00C2315C" w:rsidTr="009104B8">
        <w:trPr>
          <w:jc w:val="center"/>
        </w:trPr>
        <w:tc>
          <w:tcPr>
            <w:tcW w:w="566" w:type="dxa"/>
          </w:tcPr>
          <w:p w:rsidR="00670963" w:rsidRPr="00C2315C" w:rsidRDefault="00670963" w:rsidP="00670963">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973" w:type="dxa"/>
          </w:tcPr>
          <w:p w:rsidR="00670963" w:rsidRPr="0000690F" w:rsidRDefault="00670963" w:rsidP="00670963">
            <w:pPr>
              <w:pStyle w:val="a4"/>
              <w:spacing w:after="0" w:line="240" w:lineRule="auto"/>
              <w:ind w:left="0"/>
              <w:rPr>
                <w:rFonts w:ascii="Times New Roman" w:hAnsi="Times New Roman" w:cs="Times New Roman"/>
                <w:b/>
                <w:i/>
                <w:sz w:val="28"/>
                <w:szCs w:val="28"/>
              </w:rPr>
            </w:pPr>
            <w:r w:rsidRPr="00AC4ADD">
              <w:rPr>
                <w:rFonts w:ascii="Times New Roman" w:hAnsi="Times New Roman" w:cs="Times New Roman"/>
                <w:sz w:val="28"/>
                <w:szCs w:val="28"/>
              </w:rPr>
              <w:t>Каким образом можно определить: к какой категории негативного воздействия относятся производственные объекты?</w:t>
            </w:r>
          </w:p>
        </w:tc>
        <w:tc>
          <w:tcPr>
            <w:tcW w:w="8510" w:type="dxa"/>
          </w:tcPr>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объекты, оказывающие умеренное негативное воздействие на окружающую среду, - объекты II категории;</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объекты, оказывающие незначительное негативное воздействие на окружающую среду, - объекты III категории;</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объекты, оказывающие минимальное негативное воздействие на окружающую среду, - объекты IV категории.</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В случае если объект соответствует нескольким критериям, на основании которых он может быть отнесен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Определение категории объекта НВОС осуществляется при его постановке юридическим лицом, индивидуальным предпринимателем на государственный учет в государственный реестр объектов, оказывающих негативное воздействие на окружающую среду, в порядке, установленном Законом № 7-ФЗ (статьи 69 и 69.2) и Правилами. Категория может быть изменена на этапе рассмотрения заявки.</w:t>
            </w:r>
          </w:p>
          <w:p w:rsidR="00670963" w:rsidRPr="0000690F" w:rsidRDefault="00670963" w:rsidP="00670963">
            <w:pPr>
              <w:autoSpaceDE w:val="0"/>
              <w:autoSpaceDN w:val="0"/>
              <w:adjustRightInd w:val="0"/>
              <w:ind w:firstLine="567"/>
              <w:jc w:val="both"/>
              <w:rPr>
                <w:rFonts w:ascii="Times New Roman" w:hAnsi="Times New Roman" w:cs="Times New Roman"/>
                <w:sz w:val="28"/>
                <w:szCs w:val="28"/>
              </w:rPr>
            </w:pPr>
            <w:r w:rsidRPr="0000690F">
              <w:rPr>
                <w:rFonts w:ascii="Times New Roman" w:hAnsi="Times New Roman" w:cs="Times New Roman"/>
                <w:sz w:val="28"/>
                <w:szCs w:val="28"/>
              </w:rPr>
              <w:lastRenderedPageBreak/>
              <w:t xml:space="preserve">Объекты, оказывающие негативное воздействие на окружающую среду, в зависимости от уровня такого воздействия подразделяются на четыре категории, в соответствии с Постановлением Правительства Российской Федерации от 28.09.2015 № 1029: </w:t>
            </w:r>
          </w:p>
          <w:p w:rsidR="00670963" w:rsidRPr="0000690F" w:rsidRDefault="00670963" w:rsidP="00670963">
            <w:pPr>
              <w:autoSpaceDE w:val="0"/>
              <w:autoSpaceDN w:val="0"/>
              <w:adjustRightInd w:val="0"/>
              <w:ind w:firstLine="567"/>
              <w:jc w:val="both"/>
              <w:rPr>
                <w:rFonts w:ascii="Times New Roman" w:hAnsi="Times New Roman" w:cs="Times New Roman"/>
                <w:b/>
                <w:sz w:val="28"/>
                <w:szCs w:val="28"/>
              </w:rPr>
            </w:pPr>
          </w:p>
        </w:tc>
        <w:tc>
          <w:tcPr>
            <w:tcW w:w="2414" w:type="dxa"/>
          </w:tcPr>
          <w:p w:rsidR="00670963" w:rsidRPr="00C2315C" w:rsidRDefault="00670963" w:rsidP="00670963">
            <w:pPr>
              <w:rPr>
                <w:rFonts w:ascii="Times New Roman" w:hAnsi="Times New Roman" w:cs="Times New Roman"/>
                <w:sz w:val="24"/>
                <w:szCs w:val="24"/>
              </w:rPr>
            </w:pPr>
            <w:r w:rsidRPr="004D3D2E">
              <w:rPr>
                <w:rFonts w:ascii="Times New Roman" w:hAnsi="Times New Roman" w:cs="Times New Roman"/>
                <w:sz w:val="24"/>
                <w:szCs w:val="24"/>
              </w:rPr>
              <w:lastRenderedPageBreak/>
              <w:t>Государственный учет объектов НВОС</w:t>
            </w:r>
          </w:p>
        </w:tc>
      </w:tr>
      <w:tr w:rsidR="00670963" w:rsidRPr="00C2315C" w:rsidTr="009104B8">
        <w:trPr>
          <w:jc w:val="center"/>
        </w:trPr>
        <w:tc>
          <w:tcPr>
            <w:tcW w:w="566" w:type="dxa"/>
          </w:tcPr>
          <w:p w:rsidR="00670963" w:rsidRDefault="00670963" w:rsidP="00670963">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2973" w:type="dxa"/>
          </w:tcPr>
          <w:p w:rsidR="00670963" w:rsidRPr="00AC4ADD" w:rsidRDefault="00670963" w:rsidP="00670963">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Действия организации при аварийном выбросе вредных загрязняющих веществ в атмосферный воздух, порядок взыскания ущербов</w:t>
            </w:r>
          </w:p>
        </w:tc>
        <w:tc>
          <w:tcPr>
            <w:tcW w:w="8510" w:type="dxa"/>
          </w:tcPr>
          <w:p w:rsidR="00670963" w:rsidRPr="004D1470" w:rsidRDefault="00670963" w:rsidP="00670963">
            <w:pPr>
              <w:ind w:right="75"/>
              <w:jc w:val="both"/>
              <w:rPr>
                <w:rFonts w:ascii="Times New Roman" w:hAnsi="Times New Roman" w:cs="Times New Roman"/>
                <w:sz w:val="28"/>
                <w:szCs w:val="28"/>
              </w:rPr>
            </w:pPr>
            <w:r>
              <w:rPr>
                <w:rFonts w:ascii="Times New Roman" w:hAnsi="Times New Roman" w:cs="Times New Roman"/>
                <w:sz w:val="28"/>
                <w:szCs w:val="28"/>
              </w:rPr>
              <w:t>Статья 30 Федерального</w:t>
            </w:r>
            <w:r w:rsidRPr="004D1470">
              <w:rPr>
                <w:rFonts w:ascii="Times New Roman" w:hAnsi="Times New Roman" w:cs="Times New Roman"/>
                <w:sz w:val="28"/>
                <w:szCs w:val="28"/>
              </w:rPr>
              <w:t xml:space="preserve"> закон</w:t>
            </w:r>
            <w:r>
              <w:rPr>
                <w:rFonts w:ascii="Times New Roman" w:hAnsi="Times New Roman" w:cs="Times New Roman"/>
                <w:sz w:val="28"/>
                <w:szCs w:val="28"/>
              </w:rPr>
              <w:t>а</w:t>
            </w:r>
            <w:r w:rsidRPr="004D1470">
              <w:rPr>
                <w:rFonts w:ascii="Times New Roman" w:hAnsi="Times New Roman" w:cs="Times New Roman"/>
                <w:sz w:val="28"/>
                <w:szCs w:val="28"/>
              </w:rPr>
              <w:t xml:space="preserve"> от 04.05.1999 N 96-ФЗ (ред. от 13.07.2015) "Об охране атмосферного воздуха"</w:t>
            </w:r>
            <w:r>
              <w:rPr>
                <w:rFonts w:ascii="Times New Roman" w:hAnsi="Times New Roman" w:cs="Times New Roman"/>
                <w:sz w:val="28"/>
                <w:szCs w:val="28"/>
              </w:rPr>
              <w:t xml:space="preserve"> ю</w:t>
            </w:r>
            <w:r w:rsidRPr="004D1470">
              <w:rPr>
                <w:rFonts w:ascii="Times New Roman" w:hAnsi="Times New Roman" w:cs="Times New Roman"/>
                <w:sz w:val="28"/>
                <w:szCs w:val="28"/>
              </w:rPr>
              <w:t>ридические лица и индивидуальные предприниматели, имеющие стационарные источники, обязаны:</w:t>
            </w:r>
          </w:p>
          <w:p w:rsidR="00670963" w:rsidRDefault="00670963" w:rsidP="00670963">
            <w:pPr>
              <w:ind w:right="75"/>
              <w:jc w:val="both"/>
              <w:rPr>
                <w:rFonts w:ascii="Times New Roman" w:hAnsi="Times New Roman" w:cs="Times New Roman"/>
                <w:sz w:val="28"/>
                <w:szCs w:val="28"/>
              </w:rPr>
            </w:pPr>
            <w:r w:rsidRPr="004D1470">
              <w:rPr>
                <w:rFonts w:ascii="Times New Roman" w:hAnsi="Times New Roman" w:cs="Times New Roman"/>
                <w:sz w:val="28"/>
                <w:szCs w:val="28"/>
              </w:rP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r>
              <w:rPr>
                <w:rFonts w:ascii="Times New Roman" w:hAnsi="Times New Roman" w:cs="Times New Roman"/>
                <w:sz w:val="28"/>
                <w:szCs w:val="28"/>
              </w:rPr>
              <w:t>.</w:t>
            </w:r>
          </w:p>
          <w:p w:rsidR="00670963" w:rsidRDefault="00670963" w:rsidP="00670963">
            <w:pPr>
              <w:ind w:right="75"/>
              <w:jc w:val="both"/>
              <w:rPr>
                <w:rFonts w:ascii="Times New Roman" w:hAnsi="Times New Roman" w:cs="Times New Roman"/>
                <w:sz w:val="28"/>
                <w:szCs w:val="28"/>
              </w:rPr>
            </w:pPr>
            <w:r>
              <w:rPr>
                <w:rFonts w:ascii="Times New Roman" w:hAnsi="Times New Roman" w:cs="Times New Roman"/>
                <w:sz w:val="28"/>
                <w:szCs w:val="28"/>
              </w:rPr>
              <w:t xml:space="preserve">Кроме того, организации обязаны </w:t>
            </w:r>
            <w:r w:rsidRPr="00954733">
              <w:rPr>
                <w:rFonts w:ascii="Times New Roman" w:hAnsi="Times New Roman" w:cs="Times New Roman"/>
                <w:sz w:val="28"/>
                <w:szCs w:val="28"/>
              </w:rPr>
              <w:t>внедрять наилучшие доступные технологии, малоотходные и безотходные технологии в целях снижения уровня з</w:t>
            </w:r>
            <w:r>
              <w:rPr>
                <w:rFonts w:ascii="Times New Roman" w:hAnsi="Times New Roman" w:cs="Times New Roman"/>
                <w:sz w:val="28"/>
                <w:szCs w:val="28"/>
              </w:rPr>
              <w:t xml:space="preserve">агрязнения атмосферного воздуха, а также </w:t>
            </w:r>
            <w:r w:rsidRPr="00954733">
              <w:rPr>
                <w:rFonts w:ascii="Times New Roman" w:hAnsi="Times New Roman" w:cs="Times New Roman"/>
                <w:sz w:val="28"/>
                <w:szCs w:val="28"/>
              </w:rPr>
              <w:t>осуществлять мероприятия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r>
              <w:rPr>
                <w:rFonts w:ascii="Times New Roman" w:hAnsi="Times New Roman" w:cs="Times New Roman"/>
                <w:sz w:val="28"/>
                <w:szCs w:val="28"/>
              </w:rPr>
              <w:t>.</w:t>
            </w:r>
          </w:p>
          <w:p w:rsidR="00670963" w:rsidRDefault="00670963" w:rsidP="00670963">
            <w:pPr>
              <w:ind w:right="75"/>
              <w:jc w:val="both"/>
              <w:rPr>
                <w:rFonts w:ascii="Times New Roman" w:hAnsi="Times New Roman" w:cs="Times New Roman"/>
                <w:sz w:val="28"/>
                <w:szCs w:val="28"/>
              </w:rPr>
            </w:pPr>
            <w:r>
              <w:rPr>
                <w:rFonts w:ascii="Times New Roman" w:hAnsi="Times New Roman" w:cs="Times New Roman"/>
                <w:sz w:val="28"/>
                <w:szCs w:val="28"/>
              </w:rPr>
              <w:t xml:space="preserve">За нарушение </w:t>
            </w:r>
            <w:r w:rsidRPr="00954733">
              <w:rPr>
                <w:rFonts w:ascii="Times New Roman" w:hAnsi="Times New Roman" w:cs="Times New Roman"/>
                <w:sz w:val="28"/>
                <w:szCs w:val="28"/>
              </w:rPr>
              <w:t>правил охраны атмосферного воздуха</w:t>
            </w:r>
            <w:r>
              <w:rPr>
                <w:rFonts w:ascii="Times New Roman" w:hAnsi="Times New Roman" w:cs="Times New Roman"/>
                <w:sz w:val="28"/>
                <w:szCs w:val="28"/>
              </w:rPr>
              <w:t>, предусмотрена административная ответственность, установленная ст.8.21 КоАП РФ.</w:t>
            </w:r>
          </w:p>
          <w:p w:rsidR="00670963" w:rsidRDefault="00670963" w:rsidP="00670963">
            <w:pPr>
              <w:ind w:right="75"/>
              <w:jc w:val="both"/>
              <w:rPr>
                <w:rFonts w:ascii="Times New Roman" w:hAnsi="Times New Roman" w:cs="Times New Roman"/>
                <w:sz w:val="28"/>
                <w:szCs w:val="28"/>
              </w:rPr>
            </w:pPr>
            <w:r>
              <w:rPr>
                <w:rFonts w:ascii="Times New Roman" w:hAnsi="Times New Roman" w:cs="Times New Roman"/>
                <w:sz w:val="28"/>
                <w:szCs w:val="28"/>
              </w:rPr>
              <w:t xml:space="preserve">Методика расчета ущерба, причинённого атмосферному воздуху в настоящее время не разработана. </w:t>
            </w:r>
          </w:p>
          <w:p w:rsidR="00670963" w:rsidRPr="001B5AC0" w:rsidRDefault="00670963" w:rsidP="00670963">
            <w:pPr>
              <w:rPr>
                <w:rFonts w:ascii="Times New Roman" w:hAnsi="Times New Roman" w:cs="Times New Roman"/>
                <w:sz w:val="28"/>
                <w:szCs w:val="28"/>
              </w:rPr>
            </w:pPr>
          </w:p>
        </w:tc>
        <w:tc>
          <w:tcPr>
            <w:tcW w:w="2414" w:type="dxa"/>
          </w:tcPr>
          <w:p w:rsidR="00670963" w:rsidRPr="004D3D2E" w:rsidRDefault="00670963" w:rsidP="00670963">
            <w:pPr>
              <w:rPr>
                <w:rFonts w:ascii="Times New Roman" w:hAnsi="Times New Roman" w:cs="Times New Roman"/>
                <w:sz w:val="24"/>
                <w:szCs w:val="24"/>
              </w:rPr>
            </w:pPr>
            <w:r>
              <w:rPr>
                <w:rFonts w:ascii="Times New Roman" w:hAnsi="Times New Roman" w:cs="Times New Roman"/>
                <w:sz w:val="24"/>
                <w:szCs w:val="24"/>
              </w:rPr>
              <w:t>Контрольно-надзорная деятельность</w:t>
            </w:r>
          </w:p>
        </w:tc>
      </w:tr>
      <w:tr w:rsidR="00670963" w:rsidRPr="00C2315C" w:rsidTr="009104B8">
        <w:trPr>
          <w:jc w:val="center"/>
        </w:trPr>
        <w:tc>
          <w:tcPr>
            <w:tcW w:w="566" w:type="dxa"/>
          </w:tcPr>
          <w:p w:rsidR="00670963" w:rsidRDefault="00670963" w:rsidP="00670963">
            <w:pPr>
              <w:rPr>
                <w:rFonts w:ascii="Times New Roman" w:hAnsi="Times New Roman" w:cs="Times New Roman"/>
                <w:sz w:val="24"/>
                <w:szCs w:val="24"/>
              </w:rPr>
            </w:pPr>
            <w:r>
              <w:rPr>
                <w:rFonts w:ascii="Times New Roman" w:hAnsi="Times New Roman" w:cs="Times New Roman"/>
                <w:sz w:val="24"/>
                <w:szCs w:val="24"/>
              </w:rPr>
              <w:t>8</w:t>
            </w:r>
          </w:p>
        </w:tc>
        <w:tc>
          <w:tcPr>
            <w:tcW w:w="2973" w:type="dxa"/>
          </w:tcPr>
          <w:p w:rsidR="00670963" w:rsidRPr="00670963" w:rsidRDefault="00670963" w:rsidP="00670963">
            <w:pPr>
              <w:pStyle w:val="a4"/>
              <w:spacing w:after="0" w:line="240" w:lineRule="auto"/>
              <w:ind w:left="0"/>
              <w:rPr>
                <w:rFonts w:ascii="Times New Roman" w:hAnsi="Times New Roman" w:cs="Times New Roman"/>
                <w:sz w:val="28"/>
                <w:szCs w:val="28"/>
              </w:rPr>
            </w:pPr>
            <w:r w:rsidRPr="00670963">
              <w:rPr>
                <w:rFonts w:ascii="Times New Roman" w:hAnsi="Times New Roman" w:cs="Times New Roman"/>
                <w:sz w:val="28"/>
                <w:szCs w:val="28"/>
              </w:rPr>
              <w:t xml:space="preserve">Каким образом устанавливается водоохранная зона, </w:t>
            </w:r>
            <w:r w:rsidRPr="00670963">
              <w:rPr>
                <w:rFonts w:ascii="Times New Roman" w:hAnsi="Times New Roman" w:cs="Times New Roman"/>
                <w:sz w:val="28"/>
                <w:szCs w:val="28"/>
              </w:rPr>
              <w:lastRenderedPageBreak/>
              <w:t>какие запреты действуют в границах водоохранных зон, а также в береговой полосе общего пользования</w:t>
            </w:r>
          </w:p>
        </w:tc>
        <w:tc>
          <w:tcPr>
            <w:tcW w:w="8510" w:type="dxa"/>
          </w:tcPr>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lastRenderedPageBreak/>
              <w:t xml:space="preserve">В соответствии со ст. 65 ВК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w:t>
            </w:r>
            <w:r w:rsidRPr="00670963">
              <w:rPr>
                <w:rFonts w:ascii="Times New Roman" w:eastAsia="Calibri" w:hAnsi="Times New Roman" w:cs="Times New Roman"/>
                <w:sz w:val="28"/>
                <w:szCs w:val="28"/>
              </w:rPr>
              <w:lastRenderedPageBreak/>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обитании</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 xml:space="preserve"> </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1) до десяти километров - в размере пятидесяти метров;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2) от десяти до пятидесяти километров - в размере ста метров;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3) от пятидесяти километров и более - в размере двухсот метров.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 xml:space="preserve"> В границах водоохранных зон запрещаются:</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использование сточных вод в целях регулирования плодородия почв;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осуществление авиационных мер по борьбе с вредными организмами;</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 xml:space="preserve"> сброс сточных, в том числе дренажных, вод</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w:t>
            </w:r>
            <w:r w:rsidRPr="00670963">
              <w:rPr>
                <w:rFonts w:ascii="Times New Roman" w:eastAsia="Calibri" w:hAnsi="Times New Roman" w:cs="Times New Roman"/>
                <w:sz w:val="28"/>
                <w:szCs w:val="28"/>
              </w:rPr>
              <w:lastRenderedPageBreak/>
              <w:t>видов полезных ископаемых, в границах предоставленных им горных отводов и (или) геологических отводов.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Кроме того,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Ответственность за несоблюдение условия обеспечения свободного доступа граждан к водному объекту общего пользования и его береговой полосе</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670963">
              <w:rPr>
                <w:rFonts w:ascii="Times New Roman" w:eastAsia="Calibri" w:hAnsi="Times New Roman" w:cs="Times New Roman"/>
                <w:sz w:val="28"/>
                <w:szCs w:val="28"/>
              </w:rPr>
              <w:t>на юридических лиц - от двухсот тысяч до трехсот тысяч рублей или административное приостановление деятельности на срок до девяноста суток.</w:t>
            </w:r>
          </w:p>
          <w:p w:rsidR="00670963" w:rsidRPr="00670963" w:rsidRDefault="00670963" w:rsidP="00670963">
            <w:pPr>
              <w:autoSpaceDE w:val="0"/>
              <w:autoSpaceDN w:val="0"/>
              <w:adjustRightInd w:val="0"/>
              <w:ind w:right="-113" w:firstLine="567"/>
              <w:jc w:val="both"/>
              <w:rPr>
                <w:rFonts w:ascii="Times New Roman" w:eastAsia="Calibri" w:hAnsi="Times New Roman" w:cs="Times New Roman"/>
                <w:sz w:val="28"/>
                <w:szCs w:val="28"/>
              </w:rPr>
            </w:pPr>
          </w:p>
        </w:tc>
        <w:tc>
          <w:tcPr>
            <w:tcW w:w="2414" w:type="dxa"/>
          </w:tcPr>
          <w:p w:rsidR="00670963" w:rsidRPr="004D3D2E" w:rsidRDefault="00670963" w:rsidP="00670963">
            <w:pPr>
              <w:rPr>
                <w:rFonts w:ascii="Times New Roman" w:hAnsi="Times New Roman" w:cs="Times New Roman"/>
                <w:sz w:val="24"/>
                <w:szCs w:val="24"/>
              </w:rPr>
            </w:pPr>
          </w:p>
        </w:tc>
      </w:tr>
      <w:tr w:rsidR="00670963" w:rsidRPr="00C2315C" w:rsidTr="009104B8">
        <w:trPr>
          <w:jc w:val="center"/>
        </w:trPr>
        <w:tc>
          <w:tcPr>
            <w:tcW w:w="566" w:type="dxa"/>
          </w:tcPr>
          <w:p w:rsidR="00670963" w:rsidRPr="00C2315C" w:rsidRDefault="00670963" w:rsidP="00670963">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973" w:type="dxa"/>
          </w:tcPr>
          <w:p w:rsidR="00670963" w:rsidRPr="00AC4ADD" w:rsidRDefault="00670963" w:rsidP="00670963">
            <w:pPr>
              <w:pStyle w:val="a4"/>
              <w:spacing w:after="0" w:line="240" w:lineRule="auto"/>
              <w:ind w:left="0"/>
              <w:rPr>
                <w:rFonts w:ascii="Times New Roman" w:hAnsi="Times New Roman" w:cs="Times New Roman"/>
                <w:sz w:val="28"/>
                <w:szCs w:val="28"/>
              </w:rPr>
            </w:pPr>
            <w:bookmarkStart w:id="0" w:name="_GoBack"/>
            <w:r w:rsidRPr="00AC4ADD">
              <w:rPr>
                <w:rFonts w:ascii="Times New Roman" w:hAnsi="Times New Roman" w:cs="Times New Roman"/>
                <w:sz w:val="28"/>
                <w:szCs w:val="28"/>
              </w:rPr>
              <w:t>Какие могут быть причины для отказа в постановке на учет объектов негативного воздействия?</w:t>
            </w:r>
            <w:bookmarkEnd w:id="0"/>
          </w:p>
        </w:tc>
        <w:tc>
          <w:tcPr>
            <w:tcW w:w="8510" w:type="dxa"/>
          </w:tcPr>
          <w:p w:rsidR="00670963" w:rsidRPr="0000690F"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 xml:space="preserve">Основанием для отказа в постановке на государственный учет объектов является отсутствие в составе заявки вышеуказанных сведений. </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 xml:space="preserve">Государственный учет объектов НВОС осуществляется в целях получения достоверной информации о таких объектах. В этой связи, если в ходе рассмотрения заявки выявлен факт представления </w:t>
            </w:r>
            <w:r w:rsidRPr="0000690F">
              <w:rPr>
                <w:rFonts w:ascii="Times New Roman" w:eastAsia="Calibri" w:hAnsi="Times New Roman" w:cs="Times New Roman"/>
                <w:sz w:val="28"/>
                <w:szCs w:val="28"/>
              </w:rPr>
              <w:lastRenderedPageBreak/>
              <w:t>сведений недостаточных для включения в государственный реестр, такой факт рассматривается как непредставление сведений, подлежащих включению в реестр, и соответственно, как основание для отказа в постановке объекта НВОС на государственный учет.</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Учитывая, что представление сведений о местонахождении объекта НВОС и координат источников выбросов/сбросов данного объекта НВОС является, в случае, если юридическим лицом или индивидуальным предпринимателем сведения о координатах объекта НВОС (площадных и линейных) представлены в недостаточном количестве (например, площадной объект представлен двумя точками) или непоследовательно и не позволяют установить форму или границы объекта НВОС, такие данные следует считать не представленными в заявке.</w:t>
            </w:r>
          </w:p>
          <w:p w:rsidR="00670963" w:rsidRPr="0000690F" w:rsidRDefault="00670963" w:rsidP="00670963">
            <w:pPr>
              <w:autoSpaceDE w:val="0"/>
              <w:autoSpaceDN w:val="0"/>
              <w:adjustRightInd w:val="0"/>
              <w:ind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В случае, если юридическим лицом или индивидуальным предпринимателем представлены сведения о координатах источников негативного воздействия, которые территориально не совпадают с координатами объекта НВОС (погрешность указания координат превышает 100м), или предоставлены координаты объекта НВОС, которые территориально не совпадают с адресом местонахождения объекта, такие данные считаются также не представленными в заявке.</w:t>
            </w:r>
          </w:p>
          <w:p w:rsidR="00670963" w:rsidRPr="0000690F" w:rsidRDefault="00670963" w:rsidP="00670963">
            <w:pPr>
              <w:autoSpaceDE w:val="0"/>
              <w:autoSpaceDN w:val="0"/>
              <w:adjustRightInd w:val="0"/>
              <w:ind w:right="-113" w:firstLine="567"/>
              <w:jc w:val="both"/>
              <w:rPr>
                <w:rFonts w:ascii="Times New Roman" w:eastAsia="Calibri" w:hAnsi="Times New Roman" w:cs="Times New Roman"/>
                <w:sz w:val="28"/>
                <w:szCs w:val="28"/>
              </w:rPr>
            </w:pPr>
            <w:r w:rsidRPr="0000690F">
              <w:rPr>
                <w:rFonts w:ascii="Times New Roman" w:eastAsia="Calibri" w:hAnsi="Times New Roman" w:cs="Times New Roman"/>
                <w:sz w:val="28"/>
                <w:szCs w:val="28"/>
              </w:rPr>
              <w:t>В указанных случаях орган, уполномоченный на ведение государственного учета объектов НВОС направляет юридическому лицу, индивидуальному предпринимателю уведомление с указанием причин отказа в течение 5 рабочих дней со дня получения заявки.</w:t>
            </w:r>
          </w:p>
          <w:p w:rsidR="00670963" w:rsidRPr="0000690F" w:rsidRDefault="00670963" w:rsidP="00670963">
            <w:pPr>
              <w:ind w:firstLine="567"/>
              <w:rPr>
                <w:rFonts w:ascii="Times New Roman" w:hAnsi="Times New Roman" w:cs="Times New Roman"/>
                <w:b/>
                <w:sz w:val="28"/>
                <w:szCs w:val="28"/>
              </w:rPr>
            </w:pPr>
            <w:r w:rsidRPr="0000690F">
              <w:rPr>
                <w:rFonts w:ascii="Times New Roman" w:eastAsia="Calibri" w:hAnsi="Times New Roman" w:cs="Times New Roman"/>
                <w:sz w:val="28"/>
                <w:szCs w:val="28"/>
                <w:shd w:val="clear" w:color="auto" w:fill="FFFFFF"/>
              </w:rPr>
              <w:t>Умышленное искажение информации, содержащейся в заявке, является административным правонарушением, предусмотренным ст. 8.5 КоАП РФ.</w:t>
            </w:r>
          </w:p>
        </w:tc>
        <w:tc>
          <w:tcPr>
            <w:tcW w:w="2414" w:type="dxa"/>
          </w:tcPr>
          <w:p w:rsidR="00670963" w:rsidRPr="00C2315C" w:rsidRDefault="00670963" w:rsidP="00670963">
            <w:pPr>
              <w:rPr>
                <w:rFonts w:ascii="Times New Roman" w:hAnsi="Times New Roman" w:cs="Times New Roman"/>
                <w:sz w:val="24"/>
                <w:szCs w:val="24"/>
              </w:rPr>
            </w:pPr>
            <w:r w:rsidRPr="004D3D2E">
              <w:rPr>
                <w:rFonts w:ascii="Times New Roman" w:hAnsi="Times New Roman" w:cs="Times New Roman"/>
                <w:sz w:val="24"/>
                <w:szCs w:val="24"/>
              </w:rPr>
              <w:lastRenderedPageBreak/>
              <w:t>Государственный учет объектов НВОС</w:t>
            </w:r>
          </w:p>
        </w:tc>
      </w:tr>
    </w:tbl>
    <w:p w:rsidR="00670963" w:rsidRDefault="00670963" w:rsidP="00690C13">
      <w:pPr>
        <w:spacing w:after="0" w:line="240" w:lineRule="auto"/>
        <w:ind w:firstLine="567"/>
        <w:rPr>
          <w:rFonts w:ascii="Times New Roman" w:hAnsi="Times New Roman" w:cs="Times New Roman"/>
          <w:sz w:val="24"/>
          <w:szCs w:val="24"/>
        </w:rPr>
      </w:pPr>
    </w:p>
    <w:p w:rsidR="00670963" w:rsidRDefault="00670963" w:rsidP="00670963">
      <w:pPr>
        <w:rPr>
          <w:rFonts w:ascii="Times New Roman" w:hAnsi="Times New Roman" w:cs="Times New Roman"/>
          <w:sz w:val="24"/>
          <w:szCs w:val="24"/>
        </w:rPr>
      </w:pPr>
    </w:p>
    <w:p w:rsidR="008330E9" w:rsidRPr="00670963" w:rsidRDefault="00670963" w:rsidP="00670963">
      <w:pPr>
        <w:tabs>
          <w:tab w:val="left" w:pos="5130"/>
        </w:tabs>
        <w:rPr>
          <w:rFonts w:ascii="Times New Roman" w:hAnsi="Times New Roman" w:cs="Times New Roman"/>
          <w:sz w:val="24"/>
          <w:szCs w:val="24"/>
        </w:rPr>
      </w:pPr>
      <w:r>
        <w:rPr>
          <w:rFonts w:ascii="Times New Roman" w:hAnsi="Times New Roman" w:cs="Times New Roman"/>
          <w:sz w:val="24"/>
          <w:szCs w:val="24"/>
        </w:rPr>
        <w:tab/>
      </w:r>
    </w:p>
    <w:sectPr w:rsidR="008330E9" w:rsidRPr="00670963" w:rsidSect="00535E3E">
      <w:pgSz w:w="16838" w:h="11906" w:orient="landscape" w:code="9"/>
      <w:pgMar w:top="567"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FC" w:rsidRDefault="00B052FC" w:rsidP="00535E3E">
      <w:pPr>
        <w:spacing w:after="0" w:line="240" w:lineRule="auto"/>
      </w:pPr>
      <w:r>
        <w:separator/>
      </w:r>
    </w:p>
  </w:endnote>
  <w:endnote w:type="continuationSeparator" w:id="0">
    <w:p w:rsidR="00B052FC" w:rsidRDefault="00B052FC" w:rsidP="0053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FC" w:rsidRDefault="00B052FC" w:rsidP="00535E3E">
      <w:pPr>
        <w:spacing w:after="0" w:line="240" w:lineRule="auto"/>
      </w:pPr>
      <w:r>
        <w:separator/>
      </w:r>
    </w:p>
  </w:footnote>
  <w:footnote w:type="continuationSeparator" w:id="0">
    <w:p w:rsidR="00B052FC" w:rsidRDefault="00B052FC" w:rsidP="00535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03FE7"/>
    <w:multiLevelType w:val="hybridMultilevel"/>
    <w:tmpl w:val="867E3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E747FC3"/>
    <w:multiLevelType w:val="hybridMultilevel"/>
    <w:tmpl w:val="71486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A2"/>
    <w:rsid w:val="00001F4F"/>
    <w:rsid w:val="00005682"/>
    <w:rsid w:val="0000690F"/>
    <w:rsid w:val="0006653E"/>
    <w:rsid w:val="000E66A3"/>
    <w:rsid w:val="000F031D"/>
    <w:rsid w:val="000F302C"/>
    <w:rsid w:val="00137849"/>
    <w:rsid w:val="001432B2"/>
    <w:rsid w:val="001506FA"/>
    <w:rsid w:val="00191706"/>
    <w:rsid w:val="00191FCC"/>
    <w:rsid w:val="001D2390"/>
    <w:rsid w:val="001F4CDE"/>
    <w:rsid w:val="00283790"/>
    <w:rsid w:val="002967C0"/>
    <w:rsid w:val="002B74B5"/>
    <w:rsid w:val="00335589"/>
    <w:rsid w:val="0034425B"/>
    <w:rsid w:val="00346D8A"/>
    <w:rsid w:val="00360159"/>
    <w:rsid w:val="00366090"/>
    <w:rsid w:val="003A5DD6"/>
    <w:rsid w:val="003B6525"/>
    <w:rsid w:val="00410FEF"/>
    <w:rsid w:val="00412651"/>
    <w:rsid w:val="004668D5"/>
    <w:rsid w:val="00476C33"/>
    <w:rsid w:val="0049181E"/>
    <w:rsid w:val="004D3D2E"/>
    <w:rsid w:val="004E519B"/>
    <w:rsid w:val="00535E3E"/>
    <w:rsid w:val="005E0A15"/>
    <w:rsid w:val="005E416D"/>
    <w:rsid w:val="00602407"/>
    <w:rsid w:val="006129DD"/>
    <w:rsid w:val="006272DF"/>
    <w:rsid w:val="00670963"/>
    <w:rsid w:val="00690C13"/>
    <w:rsid w:val="006B006F"/>
    <w:rsid w:val="007339D7"/>
    <w:rsid w:val="00774001"/>
    <w:rsid w:val="007A17F1"/>
    <w:rsid w:val="007A48DE"/>
    <w:rsid w:val="007D1576"/>
    <w:rsid w:val="007F72EB"/>
    <w:rsid w:val="0080691E"/>
    <w:rsid w:val="008330E9"/>
    <w:rsid w:val="0086511D"/>
    <w:rsid w:val="008D3D7F"/>
    <w:rsid w:val="009104B8"/>
    <w:rsid w:val="009520B1"/>
    <w:rsid w:val="009700A2"/>
    <w:rsid w:val="0097204A"/>
    <w:rsid w:val="00973613"/>
    <w:rsid w:val="00975508"/>
    <w:rsid w:val="009A6D0F"/>
    <w:rsid w:val="00A118FA"/>
    <w:rsid w:val="00A2144A"/>
    <w:rsid w:val="00A441EC"/>
    <w:rsid w:val="00A64D63"/>
    <w:rsid w:val="00A92D20"/>
    <w:rsid w:val="00A92FE5"/>
    <w:rsid w:val="00AC1927"/>
    <w:rsid w:val="00AC4ADD"/>
    <w:rsid w:val="00AE35CA"/>
    <w:rsid w:val="00AF7195"/>
    <w:rsid w:val="00B052FC"/>
    <w:rsid w:val="00B13DA7"/>
    <w:rsid w:val="00B55C49"/>
    <w:rsid w:val="00B92851"/>
    <w:rsid w:val="00BD43D9"/>
    <w:rsid w:val="00C2315C"/>
    <w:rsid w:val="00C601CC"/>
    <w:rsid w:val="00C913EA"/>
    <w:rsid w:val="00CD5837"/>
    <w:rsid w:val="00D4003F"/>
    <w:rsid w:val="00D84E3E"/>
    <w:rsid w:val="00D90043"/>
    <w:rsid w:val="00D93417"/>
    <w:rsid w:val="00DC0C41"/>
    <w:rsid w:val="00DF7D61"/>
    <w:rsid w:val="00E15418"/>
    <w:rsid w:val="00E17DBA"/>
    <w:rsid w:val="00E5648C"/>
    <w:rsid w:val="00E663F9"/>
    <w:rsid w:val="00E8538E"/>
    <w:rsid w:val="00F50AD6"/>
    <w:rsid w:val="00F60DF2"/>
    <w:rsid w:val="00FA1588"/>
    <w:rsid w:val="00FD4E55"/>
    <w:rsid w:val="00FF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19E1E-BA81-4F0E-85DA-9A009690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511D"/>
    <w:pPr>
      <w:spacing w:after="200" w:line="276" w:lineRule="auto"/>
      <w:ind w:left="720"/>
      <w:contextualSpacing/>
    </w:pPr>
  </w:style>
  <w:style w:type="character" w:styleId="a5">
    <w:name w:val="Hyperlink"/>
    <w:basedOn w:val="a0"/>
    <w:unhideWhenUsed/>
    <w:rsid w:val="00DC0C41"/>
    <w:rPr>
      <w:color w:val="0563C1" w:themeColor="hyperlink"/>
      <w:u w:val="single"/>
    </w:rPr>
  </w:style>
  <w:style w:type="paragraph" w:styleId="a6">
    <w:name w:val="Balloon Text"/>
    <w:basedOn w:val="a"/>
    <w:link w:val="a7"/>
    <w:uiPriority w:val="99"/>
    <w:semiHidden/>
    <w:unhideWhenUsed/>
    <w:rsid w:val="00D400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003F"/>
    <w:rPr>
      <w:rFonts w:ascii="Segoe UI" w:hAnsi="Segoe UI" w:cs="Segoe UI"/>
      <w:sz w:val="18"/>
      <w:szCs w:val="18"/>
    </w:rPr>
  </w:style>
  <w:style w:type="character" w:styleId="a8">
    <w:name w:val="Emphasis"/>
    <w:qFormat/>
    <w:rsid w:val="00283790"/>
    <w:rPr>
      <w:i/>
      <w:iCs/>
    </w:rPr>
  </w:style>
  <w:style w:type="paragraph" w:styleId="a9">
    <w:name w:val="header"/>
    <w:basedOn w:val="a"/>
    <w:link w:val="aa"/>
    <w:uiPriority w:val="99"/>
    <w:unhideWhenUsed/>
    <w:rsid w:val="00535E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5E3E"/>
  </w:style>
  <w:style w:type="paragraph" w:styleId="ab">
    <w:name w:val="footer"/>
    <w:basedOn w:val="a"/>
    <w:link w:val="ac"/>
    <w:uiPriority w:val="99"/>
    <w:unhideWhenUsed/>
    <w:rsid w:val="00535E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5582-D0A2-492F-A2EA-23C11E61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Мартыненков Михаил Алексеевич</dc:creator>
  <cp:keywords/>
  <dc:description/>
  <cp:lastModifiedBy>XTreme.ws</cp:lastModifiedBy>
  <cp:revision>5</cp:revision>
  <cp:lastPrinted>2017-07-28T12:12:00Z</cp:lastPrinted>
  <dcterms:created xsi:type="dcterms:W3CDTF">2018-09-06T08:17:00Z</dcterms:created>
  <dcterms:modified xsi:type="dcterms:W3CDTF">2018-09-11T07:12:00Z</dcterms:modified>
</cp:coreProperties>
</file>