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340" w:rsidRPr="0023361D" w:rsidRDefault="00A95340" w:rsidP="0023361D">
      <w:pPr>
        <w:pStyle w:val="a3"/>
        <w:jc w:val="center"/>
        <w:rPr>
          <w:rFonts w:ascii="Times New Roman" w:hAnsi="Times New Roman"/>
          <w:b/>
          <w:sz w:val="28"/>
          <w:szCs w:val="28"/>
        </w:rPr>
      </w:pPr>
      <w:r w:rsidRPr="0023361D">
        <w:rPr>
          <w:rFonts w:ascii="Times New Roman" w:hAnsi="Times New Roman"/>
          <w:b/>
          <w:sz w:val="28"/>
          <w:szCs w:val="28"/>
        </w:rPr>
        <w:t xml:space="preserve">Обзор </w:t>
      </w:r>
    </w:p>
    <w:p w:rsidR="00A95340" w:rsidRPr="0023361D" w:rsidRDefault="001D382E" w:rsidP="0023361D">
      <w:pPr>
        <w:pStyle w:val="a3"/>
        <w:jc w:val="center"/>
        <w:rPr>
          <w:rFonts w:ascii="Times New Roman" w:hAnsi="Times New Roman"/>
          <w:b/>
          <w:sz w:val="28"/>
          <w:szCs w:val="28"/>
        </w:rPr>
      </w:pPr>
      <w:r>
        <w:rPr>
          <w:rFonts w:ascii="Times New Roman" w:hAnsi="Times New Roman"/>
          <w:b/>
          <w:sz w:val="28"/>
          <w:szCs w:val="28"/>
        </w:rPr>
        <w:t>документов</w:t>
      </w:r>
      <w:bookmarkStart w:id="0" w:name="_GoBack"/>
      <w:bookmarkEnd w:id="0"/>
      <w:r w:rsidR="00A95340" w:rsidRPr="0023361D">
        <w:rPr>
          <w:rFonts w:ascii="Times New Roman" w:hAnsi="Times New Roman"/>
          <w:b/>
          <w:sz w:val="28"/>
          <w:szCs w:val="28"/>
        </w:rPr>
        <w:t xml:space="preserve"> в области обращения с отходам</w:t>
      </w:r>
      <w:r w:rsidR="0023361D">
        <w:rPr>
          <w:rFonts w:ascii="Times New Roman" w:hAnsi="Times New Roman"/>
          <w:b/>
          <w:sz w:val="28"/>
          <w:szCs w:val="28"/>
        </w:rPr>
        <w:t>и</w:t>
      </w:r>
      <w:r w:rsidR="00E37BEE">
        <w:rPr>
          <w:rFonts w:ascii="Times New Roman" w:hAnsi="Times New Roman"/>
          <w:b/>
          <w:sz w:val="28"/>
          <w:szCs w:val="28"/>
        </w:rPr>
        <w:t xml:space="preserve"> за вторую половину 2017 года</w:t>
      </w:r>
    </w:p>
    <w:p w:rsidR="00A95340" w:rsidRPr="0023361D" w:rsidRDefault="00A95340" w:rsidP="0023361D">
      <w:pPr>
        <w:pStyle w:val="a3"/>
        <w:jc w:val="center"/>
        <w:rPr>
          <w:rFonts w:ascii="Times New Roman" w:hAnsi="Times New Roman"/>
          <w:b/>
          <w:sz w:val="28"/>
          <w:szCs w:val="28"/>
        </w:rPr>
      </w:pPr>
    </w:p>
    <w:p w:rsidR="0023361D" w:rsidRDefault="00B31FC5" w:rsidP="0023361D">
      <w:pPr>
        <w:pStyle w:val="a3"/>
        <w:ind w:firstLine="567"/>
        <w:jc w:val="both"/>
        <w:rPr>
          <w:rFonts w:ascii="Times New Roman" w:hAnsi="Times New Roman"/>
          <w:sz w:val="28"/>
          <w:szCs w:val="28"/>
        </w:rPr>
      </w:pPr>
      <w:r w:rsidRPr="00CB5369">
        <w:rPr>
          <w:rFonts w:ascii="Times New Roman" w:hAnsi="Times New Roman"/>
          <w:b/>
          <w:sz w:val="28"/>
          <w:szCs w:val="28"/>
        </w:rPr>
        <w:t>В письме Росприроднадзора от 11.07.2017 № АА-03-04-32/14988 «О разъяснениях по вопросам постановки объектов</w:t>
      </w:r>
      <w:r w:rsidR="0023361D" w:rsidRPr="00CB5369">
        <w:rPr>
          <w:rFonts w:ascii="Times New Roman" w:hAnsi="Times New Roman"/>
          <w:b/>
          <w:sz w:val="28"/>
          <w:szCs w:val="28"/>
        </w:rPr>
        <w:t>, оказывающих негативное воздействие на окружающую среду (объектов</w:t>
      </w:r>
      <w:r w:rsidRPr="00CB5369">
        <w:rPr>
          <w:rFonts w:ascii="Times New Roman" w:hAnsi="Times New Roman"/>
          <w:b/>
          <w:sz w:val="28"/>
          <w:szCs w:val="28"/>
        </w:rPr>
        <w:t xml:space="preserve"> НВОС</w:t>
      </w:r>
      <w:r w:rsidR="0023361D" w:rsidRPr="00CB5369">
        <w:rPr>
          <w:rFonts w:ascii="Times New Roman" w:hAnsi="Times New Roman"/>
          <w:b/>
          <w:sz w:val="28"/>
          <w:szCs w:val="28"/>
        </w:rPr>
        <w:t>)</w:t>
      </w:r>
      <w:r w:rsidR="00214EF9" w:rsidRPr="00CB5369">
        <w:rPr>
          <w:rFonts w:ascii="Times New Roman" w:hAnsi="Times New Roman"/>
          <w:b/>
          <w:sz w:val="28"/>
          <w:szCs w:val="28"/>
        </w:rPr>
        <w:t>,</w:t>
      </w:r>
      <w:r w:rsidRPr="00CB5369">
        <w:rPr>
          <w:rFonts w:ascii="Times New Roman" w:hAnsi="Times New Roman"/>
          <w:b/>
          <w:sz w:val="28"/>
          <w:szCs w:val="28"/>
        </w:rPr>
        <w:t xml:space="preserve"> на государственный учёт»</w:t>
      </w:r>
      <w:r w:rsidR="0098319A" w:rsidRPr="0023361D">
        <w:rPr>
          <w:rFonts w:ascii="Times New Roman" w:hAnsi="Times New Roman"/>
          <w:sz w:val="28"/>
          <w:szCs w:val="28"/>
        </w:rPr>
        <w:t xml:space="preserve"> </w:t>
      </w:r>
      <w:r w:rsidRPr="0023361D">
        <w:rPr>
          <w:rFonts w:ascii="Times New Roman" w:hAnsi="Times New Roman"/>
          <w:sz w:val="28"/>
          <w:szCs w:val="28"/>
        </w:rPr>
        <w:t xml:space="preserve">представлена позиция ведомства относительно </w:t>
      </w:r>
      <w:r w:rsidR="0098319A" w:rsidRPr="0023361D">
        <w:rPr>
          <w:rFonts w:ascii="Times New Roman" w:hAnsi="Times New Roman"/>
          <w:sz w:val="28"/>
          <w:szCs w:val="28"/>
        </w:rPr>
        <w:t xml:space="preserve">нескольких актуальных проблем, связанных с постановкой объектов </w:t>
      </w:r>
      <w:r w:rsidR="0023361D" w:rsidRPr="0023361D">
        <w:rPr>
          <w:rFonts w:ascii="Times New Roman" w:hAnsi="Times New Roman"/>
          <w:sz w:val="28"/>
          <w:szCs w:val="28"/>
        </w:rPr>
        <w:t xml:space="preserve">НВОС </w:t>
      </w:r>
      <w:r w:rsidR="00F655A7" w:rsidRPr="0023361D">
        <w:rPr>
          <w:rFonts w:ascii="Times New Roman" w:hAnsi="Times New Roman"/>
          <w:sz w:val="28"/>
          <w:szCs w:val="28"/>
        </w:rPr>
        <w:t xml:space="preserve">на государственной учет. </w:t>
      </w:r>
      <w:r w:rsidR="001921F9" w:rsidRPr="0023361D">
        <w:rPr>
          <w:rFonts w:ascii="Times New Roman" w:hAnsi="Times New Roman"/>
          <w:sz w:val="28"/>
          <w:szCs w:val="28"/>
        </w:rPr>
        <w:t xml:space="preserve">В письме отмечается, что </w:t>
      </w:r>
      <w:r w:rsidRPr="0023361D">
        <w:rPr>
          <w:rFonts w:ascii="Times New Roman" w:hAnsi="Times New Roman"/>
          <w:sz w:val="28"/>
          <w:szCs w:val="28"/>
        </w:rPr>
        <w:t>в зависимости от уровня негативного воздействия на окружающую среду объекты НВОС подразделяются на I, II, III и IV категории. Наличие иных категорий и объектов НВОС действующим законодательством не предусмотрено.</w:t>
      </w:r>
      <w:r w:rsidR="001921F9" w:rsidRPr="0023361D">
        <w:rPr>
          <w:rFonts w:ascii="Times New Roman" w:hAnsi="Times New Roman"/>
          <w:sz w:val="28"/>
          <w:szCs w:val="28"/>
        </w:rPr>
        <w:t xml:space="preserve"> </w:t>
      </w:r>
      <w:r w:rsidR="0098059F">
        <w:rPr>
          <w:rFonts w:ascii="Times New Roman" w:hAnsi="Times New Roman"/>
          <w:sz w:val="28"/>
          <w:szCs w:val="28"/>
        </w:rPr>
        <w:t>Поэтому о</w:t>
      </w:r>
      <w:r w:rsidRPr="0023361D">
        <w:rPr>
          <w:rFonts w:ascii="Times New Roman" w:hAnsi="Times New Roman"/>
          <w:sz w:val="28"/>
          <w:szCs w:val="28"/>
        </w:rPr>
        <w:t xml:space="preserve">бъект, не соответствующий </w:t>
      </w:r>
      <w:r w:rsidR="001921F9" w:rsidRPr="0023361D">
        <w:rPr>
          <w:rFonts w:ascii="Times New Roman" w:hAnsi="Times New Roman"/>
          <w:sz w:val="28"/>
          <w:szCs w:val="28"/>
        </w:rPr>
        <w:t xml:space="preserve">Критериям, утвержденным постановлением Правительства Российской Федерации от 28.09.2015 № 1029, </w:t>
      </w:r>
      <w:r w:rsidRPr="0023361D">
        <w:rPr>
          <w:rFonts w:ascii="Times New Roman" w:hAnsi="Times New Roman"/>
          <w:sz w:val="28"/>
          <w:szCs w:val="28"/>
        </w:rPr>
        <w:t>не подлежит постановке на государственный учет в качестве объекта НВОС.</w:t>
      </w:r>
      <w:r w:rsidR="0023361D" w:rsidRPr="0023361D">
        <w:rPr>
          <w:rFonts w:ascii="Times New Roman" w:hAnsi="Times New Roman"/>
          <w:sz w:val="28"/>
          <w:szCs w:val="28"/>
        </w:rPr>
        <w:t xml:space="preserve"> </w:t>
      </w:r>
    </w:p>
    <w:p w:rsidR="00B31FC5" w:rsidRPr="0023361D" w:rsidRDefault="0023361D" w:rsidP="0023361D">
      <w:pPr>
        <w:pStyle w:val="a3"/>
        <w:ind w:firstLine="567"/>
        <w:jc w:val="both"/>
        <w:rPr>
          <w:rFonts w:ascii="Times New Roman" w:hAnsi="Times New Roman"/>
          <w:sz w:val="28"/>
          <w:szCs w:val="28"/>
        </w:rPr>
      </w:pPr>
      <w:r w:rsidRPr="0023361D">
        <w:rPr>
          <w:rFonts w:ascii="Times New Roman" w:hAnsi="Times New Roman"/>
          <w:sz w:val="28"/>
          <w:szCs w:val="28"/>
        </w:rPr>
        <w:t xml:space="preserve">При этом Росприроднадзор обращает внимание на то, что </w:t>
      </w:r>
      <w:r w:rsidR="00B31FC5" w:rsidRPr="0023361D">
        <w:rPr>
          <w:rFonts w:ascii="Times New Roman" w:hAnsi="Times New Roman"/>
          <w:sz w:val="28"/>
          <w:szCs w:val="28"/>
        </w:rPr>
        <w:t>вопросы исчисления и взимания платы за негативное воздействие на окружающую среду не связаны напрямую с определением объекта НВОС.</w:t>
      </w:r>
      <w:r>
        <w:rPr>
          <w:rFonts w:ascii="Times New Roman" w:hAnsi="Times New Roman"/>
          <w:sz w:val="28"/>
          <w:szCs w:val="28"/>
        </w:rPr>
        <w:t xml:space="preserve"> </w:t>
      </w:r>
      <w:r w:rsidRPr="0023361D">
        <w:rPr>
          <w:rFonts w:ascii="Times New Roman" w:hAnsi="Times New Roman"/>
          <w:sz w:val="28"/>
          <w:szCs w:val="28"/>
        </w:rPr>
        <w:t>П</w:t>
      </w:r>
      <w:r w:rsidR="00B31FC5" w:rsidRPr="0023361D">
        <w:rPr>
          <w:rFonts w:ascii="Times New Roman" w:hAnsi="Times New Roman"/>
          <w:sz w:val="28"/>
          <w:szCs w:val="28"/>
        </w:rPr>
        <w:t>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B31FC5" w:rsidRPr="0023361D" w:rsidRDefault="00B31FC5" w:rsidP="0023361D">
      <w:pPr>
        <w:pStyle w:val="ConsPlusNormal"/>
        <w:ind w:firstLine="567"/>
        <w:jc w:val="both"/>
        <w:rPr>
          <w:rFonts w:ascii="Times New Roman" w:hAnsi="Times New Roman" w:cs="Times New Roman"/>
          <w:sz w:val="28"/>
          <w:szCs w:val="28"/>
        </w:rPr>
      </w:pPr>
      <w:r w:rsidRPr="0023361D">
        <w:rPr>
          <w:rFonts w:ascii="Times New Roman" w:hAnsi="Times New Roman" w:cs="Times New Roman"/>
          <w:sz w:val="28"/>
          <w:szCs w:val="28"/>
        </w:rPr>
        <w:t xml:space="preserve">Плательщиками платы за негативное воздействие на окружающую среду при размещении отходов, за исключением </w:t>
      </w:r>
      <w:r w:rsidR="0023361D" w:rsidRPr="0023361D">
        <w:rPr>
          <w:rFonts w:ascii="Times New Roman" w:hAnsi="Times New Roman" w:cs="Times New Roman"/>
          <w:sz w:val="28"/>
          <w:szCs w:val="28"/>
        </w:rPr>
        <w:t>ТКО</w:t>
      </w:r>
      <w:r w:rsidRPr="0023361D">
        <w:rPr>
          <w:rFonts w:ascii="Times New Roman" w:hAnsi="Times New Roman" w:cs="Times New Roman"/>
          <w:sz w:val="28"/>
          <w:szCs w:val="28"/>
        </w:rPr>
        <w:t xml:space="preserve">,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w:t>
      </w:r>
      <w:r w:rsidR="0023361D" w:rsidRPr="0023361D">
        <w:rPr>
          <w:rFonts w:ascii="Times New Roman" w:hAnsi="Times New Roman" w:cs="Times New Roman"/>
          <w:sz w:val="28"/>
          <w:szCs w:val="28"/>
        </w:rPr>
        <w:t>ТКО</w:t>
      </w:r>
      <w:r w:rsidRPr="0023361D">
        <w:rPr>
          <w:rFonts w:ascii="Times New Roman" w:hAnsi="Times New Roman" w:cs="Times New Roman"/>
          <w:sz w:val="28"/>
          <w:szCs w:val="28"/>
        </w:rPr>
        <w:t xml:space="preserve"> являются региональные операторы по обращению с </w:t>
      </w:r>
      <w:r w:rsidR="00C031E5">
        <w:rPr>
          <w:rFonts w:ascii="Times New Roman" w:hAnsi="Times New Roman" w:cs="Times New Roman"/>
          <w:sz w:val="28"/>
          <w:szCs w:val="28"/>
        </w:rPr>
        <w:t>ТКО</w:t>
      </w:r>
      <w:r w:rsidRPr="0023361D">
        <w:rPr>
          <w:rFonts w:ascii="Times New Roman" w:hAnsi="Times New Roman" w:cs="Times New Roman"/>
          <w:sz w:val="28"/>
          <w:szCs w:val="28"/>
        </w:rPr>
        <w:t xml:space="preserve">, операторы по обращению с </w:t>
      </w:r>
      <w:r w:rsidR="00C031E5">
        <w:rPr>
          <w:rFonts w:ascii="Times New Roman" w:hAnsi="Times New Roman" w:cs="Times New Roman"/>
          <w:sz w:val="28"/>
          <w:szCs w:val="28"/>
        </w:rPr>
        <w:t>ТКО</w:t>
      </w:r>
      <w:r w:rsidRPr="0023361D">
        <w:rPr>
          <w:rFonts w:ascii="Times New Roman" w:hAnsi="Times New Roman" w:cs="Times New Roman"/>
          <w:sz w:val="28"/>
          <w:szCs w:val="28"/>
        </w:rPr>
        <w:t>, осуществляющие деятельность по их размещению.</w:t>
      </w:r>
    </w:p>
    <w:p w:rsidR="00B31FC5" w:rsidRPr="00214EF9" w:rsidRDefault="004376C5" w:rsidP="0023361D">
      <w:pPr>
        <w:pStyle w:val="ConsPlusNormal"/>
        <w:ind w:firstLine="567"/>
        <w:jc w:val="both"/>
        <w:rPr>
          <w:rFonts w:ascii="Times New Roman" w:hAnsi="Times New Roman" w:cs="Times New Roman"/>
          <w:sz w:val="28"/>
          <w:szCs w:val="28"/>
        </w:rPr>
      </w:pPr>
      <w:r w:rsidRPr="004376C5">
        <w:rPr>
          <w:rFonts w:ascii="Times New Roman" w:hAnsi="Times New Roman" w:cs="Times New Roman"/>
          <w:sz w:val="28"/>
          <w:szCs w:val="28"/>
        </w:rPr>
        <w:t xml:space="preserve">Росприроднадзор разъяснил также вопрос о </w:t>
      </w:r>
      <w:r w:rsidR="00903695">
        <w:rPr>
          <w:rFonts w:ascii="Times New Roman" w:hAnsi="Times New Roman" w:cs="Times New Roman"/>
          <w:sz w:val="28"/>
          <w:szCs w:val="28"/>
        </w:rPr>
        <w:t>соотношении перечня объектов</w:t>
      </w:r>
      <w:r w:rsidR="0098059F">
        <w:rPr>
          <w:rFonts w:ascii="Times New Roman" w:hAnsi="Times New Roman" w:cs="Times New Roman"/>
          <w:sz w:val="28"/>
          <w:szCs w:val="28"/>
        </w:rPr>
        <w:t>,</w:t>
      </w:r>
      <w:r w:rsidR="00903695">
        <w:rPr>
          <w:rFonts w:ascii="Times New Roman" w:hAnsi="Times New Roman" w:cs="Times New Roman"/>
          <w:sz w:val="28"/>
          <w:szCs w:val="28"/>
        </w:rPr>
        <w:t xml:space="preserve"> </w:t>
      </w:r>
      <w:r w:rsidR="00903695" w:rsidRPr="0023361D">
        <w:rPr>
          <w:rFonts w:ascii="Times New Roman" w:hAnsi="Times New Roman" w:cs="Times New Roman"/>
          <w:sz w:val="28"/>
          <w:szCs w:val="28"/>
        </w:rPr>
        <w:t>подлежащих федеральному государственному экологическому надзору</w:t>
      </w:r>
      <w:r w:rsidR="00903695">
        <w:rPr>
          <w:rFonts w:ascii="Times New Roman" w:hAnsi="Times New Roman" w:cs="Times New Roman"/>
          <w:sz w:val="28"/>
          <w:szCs w:val="28"/>
        </w:rPr>
        <w:t xml:space="preserve"> и утверждаемых приказом Минприроды России, и Критериев </w:t>
      </w:r>
      <w:r w:rsidR="00B31FC5" w:rsidRPr="0023361D">
        <w:rPr>
          <w:rFonts w:ascii="Times New Roman" w:hAnsi="Times New Roman" w:cs="Times New Roman"/>
          <w:sz w:val="28"/>
          <w:szCs w:val="28"/>
        </w:rPr>
        <w:t>определения объектов, подлежащих федеральному государственному экологическому надзору, установле</w:t>
      </w:r>
      <w:r w:rsidR="00903695">
        <w:rPr>
          <w:rFonts w:ascii="Times New Roman" w:hAnsi="Times New Roman" w:cs="Times New Roman"/>
          <w:sz w:val="28"/>
          <w:szCs w:val="28"/>
        </w:rPr>
        <w:t>н</w:t>
      </w:r>
      <w:r w:rsidR="00B31FC5" w:rsidRPr="0023361D">
        <w:rPr>
          <w:rFonts w:ascii="Times New Roman" w:hAnsi="Times New Roman" w:cs="Times New Roman"/>
          <w:sz w:val="28"/>
          <w:szCs w:val="28"/>
        </w:rPr>
        <w:t>ны</w:t>
      </w:r>
      <w:r w:rsidR="00903695">
        <w:rPr>
          <w:rFonts w:ascii="Times New Roman" w:hAnsi="Times New Roman" w:cs="Times New Roman"/>
          <w:sz w:val="28"/>
          <w:szCs w:val="28"/>
        </w:rPr>
        <w:t>х</w:t>
      </w:r>
      <w:r w:rsidR="00B31FC5" w:rsidRPr="0023361D">
        <w:rPr>
          <w:rFonts w:ascii="Times New Roman" w:hAnsi="Times New Roman" w:cs="Times New Roman"/>
          <w:sz w:val="28"/>
          <w:szCs w:val="28"/>
        </w:rPr>
        <w:t xml:space="preserve"> постановлением Правительства Российской Федерации от 28.08.2015 </w:t>
      </w:r>
      <w:r w:rsidR="00903695">
        <w:rPr>
          <w:rFonts w:ascii="Times New Roman" w:hAnsi="Times New Roman" w:cs="Times New Roman"/>
          <w:sz w:val="28"/>
          <w:szCs w:val="28"/>
        </w:rPr>
        <w:t>№</w:t>
      </w:r>
      <w:r w:rsidR="00B31FC5" w:rsidRPr="0023361D">
        <w:rPr>
          <w:rFonts w:ascii="Times New Roman" w:hAnsi="Times New Roman" w:cs="Times New Roman"/>
          <w:sz w:val="28"/>
          <w:szCs w:val="28"/>
        </w:rPr>
        <w:t xml:space="preserve"> 903 </w:t>
      </w:r>
      <w:r w:rsidR="00903695">
        <w:rPr>
          <w:rFonts w:ascii="Times New Roman" w:hAnsi="Times New Roman" w:cs="Times New Roman"/>
          <w:sz w:val="28"/>
          <w:szCs w:val="28"/>
        </w:rPr>
        <w:t>«</w:t>
      </w:r>
      <w:r w:rsidR="00B31FC5" w:rsidRPr="0023361D">
        <w:rPr>
          <w:rFonts w:ascii="Times New Roman" w:hAnsi="Times New Roman" w:cs="Times New Roman"/>
          <w:sz w:val="28"/>
          <w:szCs w:val="28"/>
        </w:rPr>
        <w:t>Об утверждении критериев определения объектов, подлежащих федеральному государст</w:t>
      </w:r>
      <w:r w:rsidR="00903695">
        <w:rPr>
          <w:rFonts w:ascii="Times New Roman" w:hAnsi="Times New Roman" w:cs="Times New Roman"/>
          <w:sz w:val="28"/>
          <w:szCs w:val="28"/>
        </w:rPr>
        <w:t xml:space="preserve">венному экологическому надзору». </w:t>
      </w:r>
      <w:r w:rsidR="00B31FC5" w:rsidRPr="0023361D">
        <w:rPr>
          <w:rFonts w:ascii="Times New Roman" w:hAnsi="Times New Roman" w:cs="Times New Roman"/>
          <w:sz w:val="28"/>
          <w:szCs w:val="28"/>
        </w:rPr>
        <w:t>Учитывая, что приказ Мин</w:t>
      </w:r>
      <w:r w:rsidR="00903695">
        <w:rPr>
          <w:rFonts w:ascii="Times New Roman" w:hAnsi="Times New Roman" w:cs="Times New Roman"/>
          <w:sz w:val="28"/>
          <w:szCs w:val="28"/>
        </w:rPr>
        <w:t>природы России</w:t>
      </w:r>
      <w:r w:rsidR="00B31FC5" w:rsidRPr="0023361D">
        <w:rPr>
          <w:rFonts w:ascii="Times New Roman" w:hAnsi="Times New Roman" w:cs="Times New Roman"/>
          <w:sz w:val="28"/>
          <w:szCs w:val="28"/>
        </w:rPr>
        <w:t xml:space="preserve"> имеет меньшую юридическую силу, чем постановление Правительства Р</w:t>
      </w:r>
      <w:r w:rsidR="00903695">
        <w:rPr>
          <w:rFonts w:ascii="Times New Roman" w:hAnsi="Times New Roman" w:cs="Times New Roman"/>
          <w:sz w:val="28"/>
          <w:szCs w:val="28"/>
        </w:rPr>
        <w:t>Ф</w:t>
      </w:r>
      <w:r w:rsidR="00B31FC5" w:rsidRPr="0023361D">
        <w:rPr>
          <w:rFonts w:ascii="Times New Roman" w:hAnsi="Times New Roman" w:cs="Times New Roman"/>
          <w:sz w:val="28"/>
          <w:szCs w:val="28"/>
        </w:rPr>
        <w:t xml:space="preserve">, </w:t>
      </w:r>
      <w:r w:rsidR="00B31FC5" w:rsidRPr="0023361D">
        <w:rPr>
          <w:rFonts w:ascii="Times New Roman" w:hAnsi="Times New Roman" w:cs="Times New Roman"/>
          <w:sz w:val="28"/>
          <w:szCs w:val="28"/>
        </w:rPr>
        <w:lastRenderedPageBreak/>
        <w:t xml:space="preserve">Росприроднадзор полагает необходимым руководствоваться перечнем объектов НВОС, подлежащих федеральному государственному экологическому надзору, в части, не противоречащей </w:t>
      </w:r>
      <w:r w:rsidR="00903695">
        <w:rPr>
          <w:rFonts w:ascii="Times New Roman" w:hAnsi="Times New Roman" w:cs="Times New Roman"/>
          <w:sz w:val="28"/>
          <w:szCs w:val="28"/>
        </w:rPr>
        <w:t xml:space="preserve">постановлению </w:t>
      </w:r>
      <w:r w:rsidR="00B31FC5" w:rsidRPr="0023361D">
        <w:rPr>
          <w:rFonts w:ascii="Times New Roman" w:hAnsi="Times New Roman" w:cs="Times New Roman"/>
          <w:sz w:val="28"/>
          <w:szCs w:val="28"/>
        </w:rPr>
        <w:t xml:space="preserve">Правительства Российской </w:t>
      </w:r>
      <w:r w:rsidR="00B31FC5" w:rsidRPr="00214EF9">
        <w:rPr>
          <w:rFonts w:ascii="Times New Roman" w:hAnsi="Times New Roman" w:cs="Times New Roman"/>
          <w:sz w:val="28"/>
          <w:szCs w:val="28"/>
        </w:rPr>
        <w:t xml:space="preserve">Федерации от 28.08.2015 </w:t>
      </w:r>
      <w:r w:rsidR="00903695" w:rsidRPr="00214EF9">
        <w:rPr>
          <w:rFonts w:ascii="Times New Roman" w:hAnsi="Times New Roman" w:cs="Times New Roman"/>
          <w:sz w:val="28"/>
          <w:szCs w:val="28"/>
        </w:rPr>
        <w:t>№</w:t>
      </w:r>
      <w:r w:rsidR="00B31FC5" w:rsidRPr="00214EF9">
        <w:rPr>
          <w:rFonts w:ascii="Times New Roman" w:hAnsi="Times New Roman" w:cs="Times New Roman"/>
          <w:sz w:val="28"/>
          <w:szCs w:val="28"/>
        </w:rPr>
        <w:t xml:space="preserve"> 903.</w:t>
      </w:r>
    </w:p>
    <w:p w:rsidR="00214EF9" w:rsidRPr="00895B09" w:rsidRDefault="00214EF9" w:rsidP="0023361D">
      <w:pPr>
        <w:pStyle w:val="ConsPlusNormal"/>
        <w:ind w:firstLine="567"/>
        <w:jc w:val="both"/>
        <w:rPr>
          <w:rFonts w:ascii="Times New Roman" w:hAnsi="Times New Roman" w:cs="Times New Roman"/>
          <w:sz w:val="28"/>
          <w:szCs w:val="28"/>
        </w:rPr>
      </w:pPr>
      <w:r w:rsidRPr="00CB5369">
        <w:rPr>
          <w:rFonts w:ascii="Times New Roman" w:hAnsi="Times New Roman" w:cs="Times New Roman"/>
          <w:b/>
          <w:sz w:val="28"/>
          <w:szCs w:val="28"/>
        </w:rPr>
        <w:t>Приказом Росприроднадзора от 20.07.2017 № 359</w:t>
      </w:r>
      <w:r w:rsidRPr="00CB5369">
        <w:rPr>
          <w:rFonts w:ascii="Times New Roman" w:hAnsi="Times New Roman" w:cs="Times New Roman"/>
          <w:b/>
          <w:sz w:val="28"/>
          <w:szCs w:val="28"/>
        </w:rPr>
        <w:br/>
        <w:t>«О внесении изменений в Федеральный классификационный каталог отходов, утвержденный приказом Росприроднадзора от 22.05.2017 № 242»</w:t>
      </w:r>
      <w:r>
        <w:rPr>
          <w:rFonts w:ascii="Times New Roman" w:hAnsi="Times New Roman" w:cs="Times New Roman"/>
          <w:sz w:val="28"/>
          <w:szCs w:val="28"/>
        </w:rPr>
        <w:t xml:space="preserve"> расширен перечень отходов, включенных в </w:t>
      </w:r>
      <w:r w:rsidRPr="00214EF9">
        <w:rPr>
          <w:rFonts w:ascii="Times New Roman" w:hAnsi="Times New Roman" w:cs="Times New Roman"/>
          <w:sz w:val="28"/>
          <w:szCs w:val="28"/>
        </w:rPr>
        <w:t xml:space="preserve">Федеральный классификационный каталог отходов (ФККО). В частности, в ФККО включены такие группы </w:t>
      </w:r>
      <w:r w:rsidR="00ED4B71">
        <w:rPr>
          <w:rFonts w:ascii="Times New Roman" w:hAnsi="Times New Roman" w:cs="Times New Roman"/>
          <w:sz w:val="28"/>
          <w:szCs w:val="28"/>
        </w:rPr>
        <w:t xml:space="preserve">видов </w:t>
      </w:r>
      <w:r w:rsidRPr="00214EF9">
        <w:rPr>
          <w:rFonts w:ascii="Times New Roman" w:hAnsi="Times New Roman" w:cs="Times New Roman"/>
          <w:sz w:val="28"/>
          <w:szCs w:val="28"/>
        </w:rPr>
        <w:t xml:space="preserve">отходов, как отходы </w:t>
      </w:r>
      <w:r w:rsidRPr="00895B09">
        <w:rPr>
          <w:rFonts w:ascii="Times New Roman" w:hAnsi="Times New Roman" w:cs="Times New Roman"/>
          <w:sz w:val="28"/>
          <w:szCs w:val="28"/>
        </w:rPr>
        <w:t>производства бумаги влагопрочной, отходы при изготовлении твердосплавных изделий на основе вольфрама и кобальта, отходы при ликвидации объектов размещения отходов I - III классов опасности.</w:t>
      </w:r>
    </w:p>
    <w:p w:rsidR="00895B09" w:rsidRPr="00903616" w:rsidRDefault="00895B09" w:rsidP="0023361D">
      <w:pPr>
        <w:pStyle w:val="ConsPlusNormal"/>
        <w:ind w:firstLine="567"/>
        <w:jc w:val="both"/>
        <w:rPr>
          <w:rFonts w:ascii="Times New Roman" w:hAnsi="Times New Roman" w:cs="Times New Roman"/>
          <w:sz w:val="28"/>
          <w:szCs w:val="28"/>
        </w:rPr>
      </w:pPr>
      <w:r w:rsidRPr="00CB5369">
        <w:rPr>
          <w:rFonts w:ascii="Times New Roman" w:hAnsi="Times New Roman" w:cs="Times New Roman"/>
          <w:b/>
          <w:sz w:val="28"/>
          <w:szCs w:val="28"/>
        </w:rPr>
        <w:t>Распоряжением Правительства РФ от 25.07.2017 № 1589-р</w:t>
      </w:r>
      <w:r w:rsidRPr="00CB5369">
        <w:rPr>
          <w:rFonts w:ascii="Times New Roman" w:hAnsi="Times New Roman" w:cs="Times New Roman"/>
          <w:b/>
          <w:sz w:val="28"/>
          <w:szCs w:val="28"/>
        </w:rPr>
        <w:br/>
        <w:t>«Об утверждении перечня видов отходов производства и потребления, в состав которых входят полезные компоненты, захоронение которых запрещается»</w:t>
      </w:r>
      <w:r w:rsidRPr="00895B09">
        <w:rPr>
          <w:rFonts w:ascii="Times New Roman" w:hAnsi="Times New Roman" w:cs="Times New Roman"/>
          <w:sz w:val="28"/>
          <w:szCs w:val="28"/>
        </w:rPr>
        <w:t xml:space="preserve"> во исполнение </w:t>
      </w:r>
      <w:r w:rsidR="00792668">
        <w:rPr>
          <w:rFonts w:ascii="Times New Roman" w:hAnsi="Times New Roman" w:cs="Times New Roman"/>
          <w:sz w:val="28"/>
          <w:szCs w:val="28"/>
        </w:rPr>
        <w:t xml:space="preserve">пункта 8 </w:t>
      </w:r>
      <w:r w:rsidRPr="00895B09">
        <w:rPr>
          <w:rFonts w:ascii="Times New Roman" w:hAnsi="Times New Roman" w:cs="Times New Roman"/>
          <w:sz w:val="28"/>
          <w:szCs w:val="28"/>
        </w:rPr>
        <w:t xml:space="preserve">статьи 12 Федерального закона «Об отходах производства и потребления» утвержден перечень видов отходов производства и потребления, в состав которых входят полезные компоненты, захоронение которых запрещается. </w:t>
      </w:r>
      <w:r w:rsidR="00792668">
        <w:rPr>
          <w:rFonts w:ascii="Times New Roman" w:hAnsi="Times New Roman" w:cs="Times New Roman"/>
          <w:sz w:val="28"/>
          <w:szCs w:val="28"/>
        </w:rPr>
        <w:t>Согласно указанной статье захоронение отходов, в состав которых входят полезные компоненты, подлежащие утилизации, запрещается. Перечень видов отходов, в состав которых входят полезные компоненты, захоронение которых запрещается, устанавли</w:t>
      </w:r>
      <w:r w:rsidR="00792668" w:rsidRPr="00903616">
        <w:rPr>
          <w:rFonts w:ascii="Times New Roman" w:hAnsi="Times New Roman" w:cs="Times New Roman"/>
          <w:sz w:val="28"/>
          <w:szCs w:val="28"/>
        </w:rPr>
        <w:t xml:space="preserve">вается Правительством Российской Федерации. </w:t>
      </w:r>
      <w:r w:rsidRPr="00903616">
        <w:rPr>
          <w:rFonts w:ascii="Times New Roman" w:hAnsi="Times New Roman" w:cs="Times New Roman"/>
          <w:sz w:val="28"/>
          <w:szCs w:val="28"/>
        </w:rPr>
        <w:t xml:space="preserve">Распоряжение вступило в силу с 1 января 2018 года, за исключением ряда пунктов, которые вступают в силу позднее. </w:t>
      </w:r>
      <w:bookmarkStart w:id="1" w:name="Par8"/>
      <w:bookmarkEnd w:id="1"/>
      <w:r w:rsidRPr="00903616">
        <w:rPr>
          <w:rFonts w:ascii="Times New Roman" w:hAnsi="Times New Roman" w:cs="Times New Roman"/>
          <w:sz w:val="28"/>
          <w:szCs w:val="28"/>
        </w:rPr>
        <w:t xml:space="preserve">Пункты 68-109 перечня вступают в силу с 1 января 2019 г. </w:t>
      </w:r>
      <w:bookmarkStart w:id="2" w:name="Par9"/>
      <w:bookmarkEnd w:id="2"/>
      <w:r w:rsidRPr="00903616">
        <w:rPr>
          <w:rFonts w:ascii="Times New Roman" w:hAnsi="Times New Roman" w:cs="Times New Roman"/>
          <w:sz w:val="28"/>
          <w:szCs w:val="28"/>
        </w:rPr>
        <w:t>Пункты 110-182 - с 1 января 2021.</w:t>
      </w:r>
    </w:p>
    <w:p w:rsidR="00903616" w:rsidRPr="00B05CAB" w:rsidRDefault="00903616" w:rsidP="00903616">
      <w:pPr>
        <w:pStyle w:val="ConsPlusNormal"/>
        <w:ind w:firstLine="567"/>
        <w:jc w:val="both"/>
        <w:rPr>
          <w:rFonts w:ascii="Times New Roman" w:hAnsi="Times New Roman" w:cs="Times New Roman"/>
          <w:sz w:val="28"/>
          <w:szCs w:val="28"/>
        </w:rPr>
      </w:pPr>
      <w:r w:rsidRPr="00CB5369">
        <w:rPr>
          <w:rFonts w:ascii="Times New Roman" w:hAnsi="Times New Roman" w:cs="Times New Roman"/>
          <w:b/>
          <w:sz w:val="28"/>
          <w:szCs w:val="28"/>
        </w:rPr>
        <w:t>Приказом Росстата от 10.08.2017 № 529 «Об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w:t>
      </w:r>
      <w:r w:rsidRPr="00903616">
        <w:rPr>
          <w:rFonts w:ascii="Times New Roman" w:hAnsi="Times New Roman" w:cs="Times New Roman"/>
          <w:sz w:val="28"/>
          <w:szCs w:val="28"/>
        </w:rPr>
        <w:t xml:space="preserve"> утверждена представленная Федеральной службой по надзору в сфере природопользования годовая форма федерального статистического наблюдения № 2-ТП (отходы) «Сведения об образовании, обработке, утилизации, обезвреживании, транспортировании и размещении отходов производства и потребления» с указаниями по ее заполнению, сбор и обработка данных по которой осуществляются Росприроднадзором. Данная форма введена в действие с отчета за 2017 год. Установлено, что предоставление данных по указанной в пункте 1 приказа форме федерального статистического наблюдения производится по адресам и в сроки, установленные в форме</w:t>
      </w:r>
      <w:r w:rsidRPr="00B05CAB">
        <w:rPr>
          <w:rFonts w:ascii="Times New Roman" w:hAnsi="Times New Roman" w:cs="Times New Roman"/>
          <w:sz w:val="28"/>
          <w:szCs w:val="28"/>
        </w:rPr>
        <w:t>. С введением статистического инструментария признан утратившим силу аналогичный приказ Росстата от 28 января 2011 г. № 17.</w:t>
      </w:r>
    </w:p>
    <w:p w:rsidR="00B05CAB" w:rsidRPr="00310E42" w:rsidRDefault="00B05CAB" w:rsidP="00B05CAB">
      <w:pPr>
        <w:pStyle w:val="ConsPlusNormal"/>
        <w:ind w:firstLine="567"/>
        <w:jc w:val="both"/>
        <w:rPr>
          <w:rFonts w:ascii="Times New Roman" w:hAnsi="Times New Roman" w:cs="Times New Roman"/>
          <w:sz w:val="28"/>
          <w:szCs w:val="28"/>
        </w:rPr>
      </w:pPr>
      <w:r w:rsidRPr="00CB5369">
        <w:rPr>
          <w:rFonts w:ascii="Times New Roman" w:hAnsi="Times New Roman" w:cs="Times New Roman"/>
          <w:b/>
          <w:sz w:val="28"/>
          <w:szCs w:val="28"/>
        </w:rPr>
        <w:lastRenderedPageBreak/>
        <w:t>Постановлением Правительства Москвы от 23.08.2017 № 586-ПП «О лицензионном контроле за деятельностью по заготовке, хранению, переработке и реализации лома черных металлов, цветных металлов в городе Москве»</w:t>
      </w:r>
      <w:r w:rsidRPr="00B05CAB">
        <w:rPr>
          <w:rFonts w:ascii="Times New Roman" w:hAnsi="Times New Roman" w:cs="Times New Roman"/>
          <w:sz w:val="28"/>
          <w:szCs w:val="28"/>
        </w:rPr>
        <w:t xml:space="preserve"> утверждены порядок организации и осуществления лицензионного контроля за деятельностью по заготовке, хранению, переработке и реализации лома черных металлов, цветных металлов в городе Москве и Административный регламент исполнения Департаментом природопользования и охраны окружающей среды города Москвы государственной функции по осуществлению лицензионного контроля за деятельностью по заготовке, хранению, переработке и реализации лома </w:t>
      </w:r>
      <w:r w:rsidRPr="00310E42">
        <w:rPr>
          <w:rFonts w:ascii="Times New Roman" w:hAnsi="Times New Roman" w:cs="Times New Roman"/>
          <w:sz w:val="28"/>
          <w:szCs w:val="28"/>
        </w:rPr>
        <w:t>черных металлов, цветных металлов в городе Москве. Лицензионный контроль осуществляется Департаментом природопользования и охраны окружающей среды города Москвы.</w:t>
      </w:r>
    </w:p>
    <w:p w:rsidR="0075309B" w:rsidRDefault="00310E42" w:rsidP="0075309B">
      <w:pPr>
        <w:pStyle w:val="ConsPlusNormal"/>
        <w:ind w:firstLine="567"/>
        <w:jc w:val="both"/>
        <w:rPr>
          <w:rFonts w:ascii="Times New Roman" w:hAnsi="Times New Roman" w:cs="Times New Roman"/>
          <w:sz w:val="28"/>
          <w:szCs w:val="28"/>
        </w:rPr>
      </w:pPr>
      <w:r w:rsidRPr="00CB5369">
        <w:rPr>
          <w:rFonts w:ascii="Times New Roman" w:hAnsi="Times New Roman" w:cs="Times New Roman"/>
          <w:b/>
          <w:sz w:val="28"/>
          <w:szCs w:val="28"/>
        </w:rPr>
        <w:t>В письме Росприроднадзора от 13.10.2017 № АС-10-01-36/22597 «О разъяснениях требований законодательства в области обращения с отходами»</w:t>
      </w:r>
      <w:r w:rsidRPr="00310E42">
        <w:rPr>
          <w:rFonts w:ascii="Times New Roman" w:hAnsi="Times New Roman" w:cs="Times New Roman"/>
          <w:sz w:val="28"/>
          <w:szCs w:val="28"/>
        </w:rPr>
        <w:t xml:space="preserve"> да</w:t>
      </w:r>
      <w:r w:rsidR="0075309B">
        <w:rPr>
          <w:rFonts w:ascii="Times New Roman" w:hAnsi="Times New Roman" w:cs="Times New Roman"/>
          <w:sz w:val="28"/>
          <w:szCs w:val="28"/>
        </w:rPr>
        <w:t>ны</w:t>
      </w:r>
      <w:r w:rsidRPr="00310E42">
        <w:rPr>
          <w:rFonts w:ascii="Times New Roman" w:hAnsi="Times New Roman" w:cs="Times New Roman"/>
          <w:sz w:val="28"/>
          <w:szCs w:val="28"/>
        </w:rPr>
        <w:t xml:space="preserve"> разъяснения по актуальным вопросам применения законодательства </w:t>
      </w:r>
      <w:r>
        <w:rPr>
          <w:rFonts w:ascii="Times New Roman" w:hAnsi="Times New Roman" w:cs="Times New Roman"/>
          <w:sz w:val="28"/>
          <w:szCs w:val="28"/>
        </w:rPr>
        <w:t xml:space="preserve">в области обращения с отходами </w:t>
      </w:r>
      <w:r w:rsidRPr="00310E42">
        <w:rPr>
          <w:rFonts w:ascii="Times New Roman" w:hAnsi="Times New Roman" w:cs="Times New Roman"/>
          <w:sz w:val="28"/>
          <w:szCs w:val="28"/>
        </w:rPr>
        <w:t>по результатам проверки деятельности территориальных органов Росприроднадзора по исполнению законодательства Российской Федерации в области обращения с отходами производства и потребления, проведенной Генеральной Прокуратурой Российской Федерации</w:t>
      </w:r>
      <w:r w:rsidR="0075309B">
        <w:rPr>
          <w:rFonts w:ascii="Times New Roman" w:hAnsi="Times New Roman" w:cs="Times New Roman"/>
          <w:sz w:val="28"/>
          <w:szCs w:val="28"/>
        </w:rPr>
        <w:t>.</w:t>
      </w:r>
    </w:p>
    <w:p w:rsidR="0075309B" w:rsidRDefault="00310E42" w:rsidP="0075309B">
      <w:pPr>
        <w:pStyle w:val="ConsPlusNormal"/>
        <w:ind w:firstLine="567"/>
        <w:jc w:val="both"/>
        <w:rPr>
          <w:rFonts w:ascii="Times New Roman" w:hAnsi="Times New Roman" w:cs="Times New Roman"/>
          <w:sz w:val="28"/>
          <w:szCs w:val="28"/>
        </w:rPr>
      </w:pPr>
      <w:r w:rsidRPr="00310E42">
        <w:rPr>
          <w:rFonts w:ascii="Times New Roman" w:hAnsi="Times New Roman" w:cs="Times New Roman"/>
          <w:sz w:val="28"/>
          <w:szCs w:val="28"/>
        </w:rPr>
        <w:t>Предоставление хозяйствующему субъекту лицензии на деятельность в области обращения с отходами, в части размещения отходов, в отсутствие объекта размещения отходов в ГРОРО недопустимо.</w:t>
      </w:r>
      <w:r w:rsidR="0075309B">
        <w:rPr>
          <w:rFonts w:ascii="Times New Roman" w:hAnsi="Times New Roman" w:cs="Times New Roman"/>
          <w:sz w:val="28"/>
          <w:szCs w:val="28"/>
        </w:rPr>
        <w:t xml:space="preserve"> </w:t>
      </w:r>
      <w:r w:rsidRPr="00310E42">
        <w:rPr>
          <w:rFonts w:ascii="Times New Roman" w:hAnsi="Times New Roman" w:cs="Times New Roman"/>
          <w:sz w:val="28"/>
          <w:szCs w:val="28"/>
        </w:rPr>
        <w:t>Одним из сведений, вносимых в характеристику объекта размещения отходов, является наличие лицензии на деятельность в области обращения с отходами.</w:t>
      </w:r>
      <w:r w:rsidR="0075309B">
        <w:rPr>
          <w:rFonts w:ascii="Times New Roman" w:hAnsi="Times New Roman" w:cs="Times New Roman"/>
          <w:sz w:val="28"/>
          <w:szCs w:val="28"/>
        </w:rPr>
        <w:t xml:space="preserve"> </w:t>
      </w:r>
      <w:r w:rsidRPr="00310E42">
        <w:rPr>
          <w:rFonts w:ascii="Times New Roman" w:hAnsi="Times New Roman" w:cs="Times New Roman"/>
          <w:sz w:val="28"/>
          <w:szCs w:val="28"/>
        </w:rPr>
        <w:t>Отсутствие реквизитов лицензии на деятельность в области обращения с отходами не является основанием для невключения объекта размещения отходов в ГРОРО.</w:t>
      </w:r>
      <w:r w:rsidR="0075309B">
        <w:rPr>
          <w:rFonts w:ascii="Times New Roman" w:hAnsi="Times New Roman" w:cs="Times New Roman"/>
          <w:sz w:val="28"/>
          <w:szCs w:val="28"/>
        </w:rPr>
        <w:t xml:space="preserve"> </w:t>
      </w:r>
      <w:r w:rsidRPr="00310E42">
        <w:rPr>
          <w:rFonts w:ascii="Times New Roman" w:hAnsi="Times New Roman" w:cs="Times New Roman"/>
          <w:sz w:val="28"/>
          <w:szCs w:val="28"/>
        </w:rPr>
        <w:t>Таким образом, хозяйствующий субъект при намерении осуществлять деятельность по размещению отходов в первую очередь, обязан включить данный объект в ГРОРО и впоследствии получить лицензию в части размещения отходов.</w:t>
      </w:r>
    </w:p>
    <w:p w:rsidR="005E244B" w:rsidRDefault="0075309B" w:rsidP="005E244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Пунктом 17 статьи 76 </w:t>
      </w:r>
      <w:r w:rsidR="00310E42" w:rsidRPr="00310E42">
        <w:rPr>
          <w:rFonts w:ascii="Times New Roman" w:hAnsi="Times New Roman" w:cs="Times New Roman"/>
          <w:sz w:val="28"/>
          <w:szCs w:val="28"/>
        </w:rPr>
        <w:t xml:space="preserve">Федерального закона от 29.12.2012 </w:t>
      </w:r>
      <w:r>
        <w:rPr>
          <w:rFonts w:ascii="Times New Roman" w:hAnsi="Times New Roman" w:cs="Times New Roman"/>
          <w:sz w:val="28"/>
          <w:szCs w:val="28"/>
        </w:rPr>
        <w:t>№</w:t>
      </w:r>
      <w:r w:rsidR="00310E42" w:rsidRPr="00310E42">
        <w:rPr>
          <w:rFonts w:ascii="Times New Roman" w:hAnsi="Times New Roman" w:cs="Times New Roman"/>
          <w:sz w:val="28"/>
          <w:szCs w:val="28"/>
        </w:rPr>
        <w:t xml:space="preserve"> 273-ФЗ </w:t>
      </w:r>
      <w:r>
        <w:rPr>
          <w:rFonts w:ascii="Times New Roman" w:hAnsi="Times New Roman" w:cs="Times New Roman"/>
          <w:sz w:val="28"/>
          <w:szCs w:val="28"/>
        </w:rPr>
        <w:t>«</w:t>
      </w:r>
      <w:r w:rsidR="00310E42" w:rsidRPr="00310E42">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00310E42" w:rsidRPr="00310E42">
        <w:rPr>
          <w:rFonts w:ascii="Times New Roman" w:hAnsi="Times New Roman" w:cs="Times New Roman"/>
          <w:sz w:val="28"/>
          <w:szCs w:val="28"/>
        </w:rPr>
        <w:t xml:space="preserve"> </w:t>
      </w:r>
      <w:r>
        <w:rPr>
          <w:rFonts w:ascii="Times New Roman" w:hAnsi="Times New Roman" w:cs="Times New Roman"/>
          <w:sz w:val="28"/>
          <w:szCs w:val="28"/>
        </w:rPr>
        <w:t>установлено</w:t>
      </w:r>
      <w:r w:rsidR="00310E42" w:rsidRPr="00310E42">
        <w:rPr>
          <w:rFonts w:ascii="Times New Roman" w:hAnsi="Times New Roman" w:cs="Times New Roman"/>
          <w:sz w:val="28"/>
          <w:szCs w:val="28"/>
        </w:rPr>
        <w:t>, что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r>
        <w:rPr>
          <w:rFonts w:ascii="Times New Roman" w:hAnsi="Times New Roman" w:cs="Times New Roman"/>
          <w:sz w:val="28"/>
          <w:szCs w:val="28"/>
        </w:rPr>
        <w:t xml:space="preserve"> </w:t>
      </w:r>
      <w:r w:rsidR="00310E42" w:rsidRPr="00310E42">
        <w:rPr>
          <w:rFonts w:ascii="Times New Roman" w:hAnsi="Times New Roman" w:cs="Times New Roman"/>
          <w:sz w:val="28"/>
          <w:szCs w:val="28"/>
        </w:rPr>
        <w:t xml:space="preserve">Приказом Минприроды России от 18.12.2002 </w:t>
      </w:r>
      <w:r>
        <w:rPr>
          <w:rFonts w:ascii="Times New Roman" w:hAnsi="Times New Roman" w:cs="Times New Roman"/>
          <w:sz w:val="28"/>
          <w:szCs w:val="28"/>
        </w:rPr>
        <w:t>№</w:t>
      </w:r>
      <w:r w:rsidR="00310E42" w:rsidRPr="00310E42">
        <w:rPr>
          <w:rFonts w:ascii="Times New Roman" w:hAnsi="Times New Roman" w:cs="Times New Roman"/>
          <w:sz w:val="28"/>
          <w:szCs w:val="28"/>
        </w:rPr>
        <w:t xml:space="preserve"> 868 утверждена примерная </w:t>
      </w:r>
      <w:r>
        <w:rPr>
          <w:rFonts w:ascii="Times New Roman" w:hAnsi="Times New Roman" w:cs="Times New Roman"/>
          <w:sz w:val="28"/>
          <w:szCs w:val="28"/>
        </w:rPr>
        <w:t>программа</w:t>
      </w:r>
      <w:r w:rsidR="00310E42" w:rsidRPr="00310E42">
        <w:rPr>
          <w:rFonts w:ascii="Times New Roman" w:hAnsi="Times New Roman" w:cs="Times New Roman"/>
          <w:sz w:val="28"/>
          <w:szCs w:val="28"/>
        </w:rPr>
        <w:t xml:space="preserve"> профессиональной подготовки лиц на право работы с опасными отходами.</w:t>
      </w:r>
      <w:r w:rsidR="00F4409B">
        <w:rPr>
          <w:rFonts w:ascii="Times New Roman" w:hAnsi="Times New Roman" w:cs="Times New Roman"/>
          <w:sz w:val="28"/>
          <w:szCs w:val="28"/>
        </w:rPr>
        <w:t xml:space="preserve"> </w:t>
      </w:r>
      <w:r w:rsidR="00310E42" w:rsidRPr="00310E42">
        <w:rPr>
          <w:rFonts w:ascii="Times New Roman" w:hAnsi="Times New Roman" w:cs="Times New Roman"/>
          <w:sz w:val="28"/>
          <w:szCs w:val="28"/>
        </w:rPr>
        <w:t xml:space="preserve">Таким образом, территориальным органам Росприроднадзора при </w:t>
      </w:r>
      <w:r w:rsidR="00310E42" w:rsidRPr="00310E42">
        <w:rPr>
          <w:rFonts w:ascii="Times New Roman" w:hAnsi="Times New Roman" w:cs="Times New Roman"/>
          <w:sz w:val="28"/>
          <w:szCs w:val="28"/>
        </w:rPr>
        <w:lastRenderedPageBreak/>
        <w:t xml:space="preserve">проведении проверки (в том числе в рамках предоставления услуги по лицензированию) лиц, допущенных к деятельности в области обращения с отходами, необходимо руководствоваться указанной </w:t>
      </w:r>
      <w:r w:rsidR="00F4409B">
        <w:rPr>
          <w:rFonts w:ascii="Times New Roman" w:hAnsi="Times New Roman" w:cs="Times New Roman"/>
          <w:sz w:val="28"/>
          <w:szCs w:val="28"/>
        </w:rPr>
        <w:t>программой</w:t>
      </w:r>
      <w:r w:rsidR="00310E42" w:rsidRPr="00310E42">
        <w:rPr>
          <w:rFonts w:ascii="Times New Roman" w:hAnsi="Times New Roman" w:cs="Times New Roman"/>
          <w:sz w:val="28"/>
          <w:szCs w:val="28"/>
        </w:rPr>
        <w:t xml:space="preserve"> (в том числе обучение не менее 112 часов).</w:t>
      </w:r>
    </w:p>
    <w:p w:rsidR="005E244B" w:rsidRDefault="00310E42" w:rsidP="005E244B">
      <w:pPr>
        <w:pStyle w:val="ConsPlusNormal"/>
        <w:ind w:firstLine="567"/>
        <w:jc w:val="both"/>
        <w:rPr>
          <w:rFonts w:ascii="Times New Roman" w:hAnsi="Times New Roman" w:cs="Times New Roman"/>
          <w:sz w:val="28"/>
          <w:szCs w:val="28"/>
        </w:rPr>
      </w:pPr>
      <w:r w:rsidRPr="00310E42">
        <w:rPr>
          <w:rFonts w:ascii="Times New Roman" w:hAnsi="Times New Roman" w:cs="Times New Roman"/>
          <w:sz w:val="28"/>
          <w:szCs w:val="28"/>
        </w:rPr>
        <w:t xml:space="preserve">В соответствии со </w:t>
      </w:r>
      <w:r w:rsidR="005E244B">
        <w:rPr>
          <w:rFonts w:ascii="Times New Roman" w:hAnsi="Times New Roman" w:cs="Times New Roman"/>
          <w:sz w:val="28"/>
          <w:szCs w:val="28"/>
        </w:rPr>
        <w:t>ст</w:t>
      </w:r>
      <w:r w:rsidR="0098059F">
        <w:rPr>
          <w:rFonts w:ascii="Times New Roman" w:hAnsi="Times New Roman" w:cs="Times New Roman"/>
          <w:sz w:val="28"/>
          <w:szCs w:val="28"/>
        </w:rPr>
        <w:t>атьей</w:t>
      </w:r>
      <w:r w:rsidR="005E244B">
        <w:rPr>
          <w:rFonts w:ascii="Times New Roman" w:hAnsi="Times New Roman" w:cs="Times New Roman"/>
          <w:sz w:val="28"/>
          <w:szCs w:val="28"/>
        </w:rPr>
        <w:t xml:space="preserve"> 19 </w:t>
      </w:r>
      <w:r w:rsidRPr="00310E42">
        <w:rPr>
          <w:rFonts w:ascii="Times New Roman" w:hAnsi="Times New Roman" w:cs="Times New Roman"/>
          <w:sz w:val="28"/>
          <w:szCs w:val="28"/>
        </w:rPr>
        <w:t xml:space="preserve">Федерального закона от 04.05.2011 </w:t>
      </w:r>
      <w:r w:rsidR="005E244B">
        <w:rPr>
          <w:rFonts w:ascii="Times New Roman" w:hAnsi="Times New Roman" w:cs="Times New Roman"/>
          <w:sz w:val="28"/>
          <w:szCs w:val="28"/>
        </w:rPr>
        <w:t>№</w:t>
      </w:r>
      <w:r w:rsidRPr="00310E42">
        <w:rPr>
          <w:rFonts w:ascii="Times New Roman" w:hAnsi="Times New Roman" w:cs="Times New Roman"/>
          <w:sz w:val="28"/>
          <w:szCs w:val="28"/>
        </w:rPr>
        <w:t xml:space="preserve"> 99-ФЗ </w:t>
      </w:r>
      <w:r w:rsidR="005E244B">
        <w:rPr>
          <w:rFonts w:ascii="Times New Roman" w:hAnsi="Times New Roman" w:cs="Times New Roman"/>
          <w:sz w:val="28"/>
          <w:szCs w:val="28"/>
        </w:rPr>
        <w:t>«</w:t>
      </w:r>
      <w:r w:rsidRPr="00310E42">
        <w:rPr>
          <w:rFonts w:ascii="Times New Roman" w:hAnsi="Times New Roman" w:cs="Times New Roman"/>
          <w:sz w:val="28"/>
          <w:szCs w:val="28"/>
        </w:rPr>
        <w:t>О лицензировании отдельных видов деятельности</w:t>
      </w:r>
      <w:r w:rsidR="005E244B">
        <w:rPr>
          <w:rFonts w:ascii="Times New Roman" w:hAnsi="Times New Roman" w:cs="Times New Roman"/>
          <w:sz w:val="28"/>
          <w:szCs w:val="28"/>
        </w:rPr>
        <w:t>»</w:t>
      </w:r>
      <w:r w:rsidRPr="00310E42">
        <w:rPr>
          <w:rFonts w:ascii="Times New Roman" w:hAnsi="Times New Roman" w:cs="Times New Roman"/>
          <w:sz w:val="28"/>
          <w:szCs w:val="28"/>
        </w:rPr>
        <w:t xml:space="preserve"> в отношении соискателя лицензии, лицензиата проводятся плановые проверки, внеплановые проверки (в том числе в рамках предоставления государственной услуги).</w:t>
      </w:r>
      <w:r w:rsidR="005E244B">
        <w:rPr>
          <w:rFonts w:ascii="Times New Roman" w:hAnsi="Times New Roman" w:cs="Times New Roman"/>
          <w:sz w:val="28"/>
          <w:szCs w:val="28"/>
        </w:rPr>
        <w:t xml:space="preserve"> </w:t>
      </w:r>
      <w:r w:rsidRPr="00310E42">
        <w:rPr>
          <w:rFonts w:ascii="Times New Roman" w:hAnsi="Times New Roman" w:cs="Times New Roman"/>
          <w:sz w:val="28"/>
          <w:szCs w:val="28"/>
        </w:rPr>
        <w:t xml:space="preserve">Предметом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 Перечень лицензионных требований установлен </w:t>
      </w:r>
      <w:r w:rsidR="005E244B">
        <w:rPr>
          <w:rFonts w:ascii="Times New Roman" w:hAnsi="Times New Roman" w:cs="Times New Roman"/>
          <w:sz w:val="28"/>
          <w:szCs w:val="28"/>
        </w:rPr>
        <w:t>ст</w:t>
      </w:r>
      <w:r w:rsidR="0098059F">
        <w:rPr>
          <w:rFonts w:ascii="Times New Roman" w:hAnsi="Times New Roman" w:cs="Times New Roman"/>
          <w:sz w:val="28"/>
          <w:szCs w:val="28"/>
        </w:rPr>
        <w:t>атьей</w:t>
      </w:r>
      <w:r w:rsidR="005E244B">
        <w:rPr>
          <w:rFonts w:ascii="Times New Roman" w:hAnsi="Times New Roman" w:cs="Times New Roman"/>
          <w:sz w:val="28"/>
          <w:szCs w:val="28"/>
        </w:rPr>
        <w:t xml:space="preserve"> 8 </w:t>
      </w:r>
      <w:r w:rsidRPr="00310E42">
        <w:rPr>
          <w:rFonts w:ascii="Times New Roman" w:hAnsi="Times New Roman" w:cs="Times New Roman"/>
          <w:sz w:val="28"/>
          <w:szCs w:val="28"/>
        </w:rPr>
        <w:t xml:space="preserve">Закона </w:t>
      </w:r>
      <w:r w:rsidR="005E244B">
        <w:rPr>
          <w:rFonts w:ascii="Times New Roman" w:hAnsi="Times New Roman" w:cs="Times New Roman"/>
          <w:sz w:val="28"/>
          <w:szCs w:val="28"/>
        </w:rPr>
        <w:t>№</w:t>
      </w:r>
      <w:r w:rsidRPr="00310E42">
        <w:rPr>
          <w:rFonts w:ascii="Times New Roman" w:hAnsi="Times New Roman" w:cs="Times New Roman"/>
          <w:sz w:val="28"/>
          <w:szCs w:val="28"/>
        </w:rPr>
        <w:t xml:space="preserve"> 99-ФЗ, а также </w:t>
      </w:r>
      <w:r w:rsidR="005E244B">
        <w:rPr>
          <w:rFonts w:ascii="Times New Roman" w:hAnsi="Times New Roman" w:cs="Times New Roman"/>
          <w:sz w:val="28"/>
          <w:szCs w:val="28"/>
        </w:rPr>
        <w:t xml:space="preserve">Положением </w:t>
      </w:r>
      <w:r w:rsidRPr="00310E42">
        <w:rPr>
          <w:rFonts w:ascii="Times New Roman" w:hAnsi="Times New Roman" w:cs="Times New Roman"/>
          <w:sz w:val="28"/>
          <w:szCs w:val="28"/>
        </w:rPr>
        <w:t>о лицензировании.</w:t>
      </w:r>
      <w:r w:rsidR="005E244B">
        <w:rPr>
          <w:rFonts w:ascii="Times New Roman" w:hAnsi="Times New Roman" w:cs="Times New Roman"/>
          <w:sz w:val="28"/>
          <w:szCs w:val="28"/>
        </w:rPr>
        <w:t xml:space="preserve"> </w:t>
      </w:r>
      <w:r w:rsidRPr="00310E42">
        <w:rPr>
          <w:rFonts w:ascii="Times New Roman" w:hAnsi="Times New Roman" w:cs="Times New Roman"/>
          <w:sz w:val="28"/>
          <w:szCs w:val="28"/>
        </w:rPr>
        <w:t>В связи с изложенным, при проведении проверок в отношении соискателей лицензии или лицензиатов необходимо проверять все лицензионные требования, установленные указанными законами. Выборочная (неполная) проверка лицензионных требований недопустима и может привести к негативным последствиям как для окружающей среды, так и к возможным коррупционным факторам.</w:t>
      </w:r>
    </w:p>
    <w:p w:rsidR="005077F2" w:rsidRDefault="00310E42" w:rsidP="005077F2">
      <w:pPr>
        <w:pStyle w:val="ConsPlusNormal"/>
        <w:ind w:firstLine="567"/>
        <w:jc w:val="both"/>
        <w:rPr>
          <w:rFonts w:ascii="Times New Roman" w:hAnsi="Times New Roman" w:cs="Times New Roman"/>
          <w:sz w:val="28"/>
          <w:szCs w:val="28"/>
        </w:rPr>
      </w:pPr>
      <w:r w:rsidRPr="00310E42">
        <w:rPr>
          <w:rFonts w:ascii="Times New Roman" w:hAnsi="Times New Roman" w:cs="Times New Roman"/>
          <w:sz w:val="28"/>
          <w:szCs w:val="28"/>
        </w:rPr>
        <w:t>Росприроднадзор обращает внимание на недопустимость выдачи документа об утверждении нормативов образования отходов и лимитов на их размещение в отсутствие (</w:t>
      </w:r>
      <w:proofErr w:type="spellStart"/>
      <w:r w:rsidRPr="00310E42">
        <w:rPr>
          <w:rFonts w:ascii="Times New Roman" w:hAnsi="Times New Roman" w:cs="Times New Roman"/>
          <w:sz w:val="28"/>
          <w:szCs w:val="28"/>
        </w:rPr>
        <w:t>ненадлежаще</w:t>
      </w:r>
      <w:proofErr w:type="spellEnd"/>
      <w:r w:rsidRPr="00310E42">
        <w:rPr>
          <w:rFonts w:ascii="Times New Roman" w:hAnsi="Times New Roman" w:cs="Times New Roman"/>
          <w:sz w:val="28"/>
          <w:szCs w:val="28"/>
        </w:rPr>
        <w:t xml:space="preserve"> оформленных) документов и сведений, указанных в </w:t>
      </w:r>
      <w:r w:rsidR="00077357">
        <w:rPr>
          <w:rFonts w:ascii="Times New Roman" w:hAnsi="Times New Roman" w:cs="Times New Roman"/>
          <w:sz w:val="28"/>
          <w:szCs w:val="28"/>
        </w:rPr>
        <w:t xml:space="preserve">Порядке </w:t>
      </w:r>
      <w:r w:rsidR="00077357" w:rsidRPr="00310E42">
        <w:rPr>
          <w:rFonts w:ascii="Times New Roman" w:hAnsi="Times New Roman" w:cs="Times New Roman"/>
          <w:sz w:val="28"/>
          <w:szCs w:val="28"/>
        </w:rPr>
        <w:t>разработки и утверждения нормативов образования отходов и лимитов на их размещение</w:t>
      </w:r>
      <w:r w:rsidR="005077F2">
        <w:rPr>
          <w:rFonts w:ascii="Times New Roman" w:hAnsi="Times New Roman" w:cs="Times New Roman"/>
          <w:sz w:val="28"/>
          <w:szCs w:val="28"/>
        </w:rPr>
        <w:t>,</w:t>
      </w:r>
      <w:r w:rsidR="00077357" w:rsidRPr="00310E42">
        <w:rPr>
          <w:rFonts w:ascii="Times New Roman" w:hAnsi="Times New Roman" w:cs="Times New Roman"/>
          <w:sz w:val="28"/>
          <w:szCs w:val="28"/>
        </w:rPr>
        <w:t xml:space="preserve"> утвержде</w:t>
      </w:r>
      <w:r w:rsidR="005077F2">
        <w:rPr>
          <w:rFonts w:ascii="Times New Roman" w:hAnsi="Times New Roman" w:cs="Times New Roman"/>
          <w:sz w:val="28"/>
          <w:szCs w:val="28"/>
        </w:rPr>
        <w:t>н</w:t>
      </w:r>
      <w:r w:rsidR="00077357" w:rsidRPr="00310E42">
        <w:rPr>
          <w:rFonts w:ascii="Times New Roman" w:hAnsi="Times New Roman" w:cs="Times New Roman"/>
          <w:sz w:val="28"/>
          <w:szCs w:val="28"/>
        </w:rPr>
        <w:t>н</w:t>
      </w:r>
      <w:r w:rsidR="005077F2">
        <w:rPr>
          <w:rFonts w:ascii="Times New Roman" w:hAnsi="Times New Roman" w:cs="Times New Roman"/>
          <w:sz w:val="28"/>
          <w:szCs w:val="28"/>
        </w:rPr>
        <w:t>ом</w:t>
      </w:r>
      <w:r w:rsidR="00077357" w:rsidRPr="00310E42">
        <w:rPr>
          <w:rFonts w:ascii="Times New Roman" w:hAnsi="Times New Roman" w:cs="Times New Roman"/>
          <w:sz w:val="28"/>
          <w:szCs w:val="28"/>
        </w:rPr>
        <w:t xml:space="preserve"> приказом Минприроды России от 25.02.2010 </w:t>
      </w:r>
      <w:r w:rsidR="005077F2">
        <w:rPr>
          <w:rFonts w:ascii="Times New Roman" w:hAnsi="Times New Roman" w:cs="Times New Roman"/>
          <w:sz w:val="28"/>
          <w:szCs w:val="28"/>
        </w:rPr>
        <w:t>№</w:t>
      </w:r>
      <w:r w:rsidR="00077357" w:rsidRPr="00310E42">
        <w:rPr>
          <w:rFonts w:ascii="Times New Roman" w:hAnsi="Times New Roman" w:cs="Times New Roman"/>
          <w:sz w:val="28"/>
          <w:szCs w:val="28"/>
        </w:rPr>
        <w:t xml:space="preserve"> 50</w:t>
      </w:r>
      <w:r w:rsidR="005077F2">
        <w:rPr>
          <w:rFonts w:ascii="Times New Roman" w:hAnsi="Times New Roman" w:cs="Times New Roman"/>
          <w:sz w:val="28"/>
          <w:szCs w:val="28"/>
        </w:rPr>
        <w:t xml:space="preserve">, </w:t>
      </w:r>
      <w:r w:rsidRPr="00310E42">
        <w:rPr>
          <w:rFonts w:ascii="Times New Roman" w:hAnsi="Times New Roman" w:cs="Times New Roman"/>
          <w:sz w:val="28"/>
          <w:szCs w:val="28"/>
        </w:rPr>
        <w:t xml:space="preserve">и Методических </w:t>
      </w:r>
      <w:r w:rsidR="005077F2">
        <w:rPr>
          <w:rFonts w:ascii="Times New Roman" w:hAnsi="Times New Roman" w:cs="Times New Roman"/>
          <w:sz w:val="28"/>
          <w:szCs w:val="28"/>
        </w:rPr>
        <w:t xml:space="preserve">указаний </w:t>
      </w:r>
      <w:r w:rsidRPr="00310E42">
        <w:rPr>
          <w:rFonts w:ascii="Times New Roman" w:hAnsi="Times New Roman" w:cs="Times New Roman"/>
          <w:sz w:val="28"/>
          <w:szCs w:val="28"/>
        </w:rPr>
        <w:t xml:space="preserve">по разработке проектов нормативов образования отходов и лимитов на их размещение, утвержденных приказом Минприроды России от 05.08.2014 </w:t>
      </w:r>
      <w:r w:rsidR="005077F2">
        <w:rPr>
          <w:rFonts w:ascii="Times New Roman" w:hAnsi="Times New Roman" w:cs="Times New Roman"/>
          <w:sz w:val="28"/>
          <w:szCs w:val="28"/>
        </w:rPr>
        <w:t>№</w:t>
      </w:r>
      <w:r w:rsidRPr="00310E42">
        <w:rPr>
          <w:rFonts w:ascii="Times New Roman" w:hAnsi="Times New Roman" w:cs="Times New Roman"/>
          <w:sz w:val="28"/>
          <w:szCs w:val="28"/>
        </w:rPr>
        <w:t xml:space="preserve"> 349.</w:t>
      </w:r>
      <w:r w:rsidR="005077F2">
        <w:rPr>
          <w:rFonts w:ascii="Times New Roman" w:hAnsi="Times New Roman" w:cs="Times New Roman"/>
          <w:sz w:val="28"/>
          <w:szCs w:val="28"/>
        </w:rPr>
        <w:t xml:space="preserve"> </w:t>
      </w:r>
    </w:p>
    <w:p w:rsidR="005077F2" w:rsidRDefault="005077F2" w:rsidP="005077F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w:t>
      </w:r>
      <w:r w:rsidR="00310E42" w:rsidRPr="00310E42">
        <w:rPr>
          <w:rFonts w:ascii="Times New Roman" w:hAnsi="Times New Roman" w:cs="Times New Roman"/>
          <w:sz w:val="28"/>
          <w:szCs w:val="28"/>
        </w:rPr>
        <w:t xml:space="preserve"> случае выявления неточностей и (или) неполноты сведений, содержащихся в заявлении и проекте нормативов образования отходов и лимитов на их размещение, а также некомплектности проекта нормативов образования отходов и лимитов на их размещение, территориальные органы Росприроднадзора вручают индивидуальным предпринимателям и юридическим лицам уведомление о необходимости устранения выявленных нарушений и (или) предоставления документов или направляют такое уведомление заказным почтовым отправлением с уведомлением о вручении.</w:t>
      </w:r>
    </w:p>
    <w:p w:rsidR="005077F2" w:rsidRDefault="00310E42" w:rsidP="005077F2">
      <w:pPr>
        <w:pStyle w:val="ConsPlusNormal"/>
        <w:ind w:firstLine="567"/>
        <w:jc w:val="both"/>
        <w:rPr>
          <w:rFonts w:ascii="Times New Roman" w:hAnsi="Times New Roman" w:cs="Times New Roman"/>
          <w:sz w:val="28"/>
          <w:szCs w:val="28"/>
        </w:rPr>
      </w:pPr>
      <w:r w:rsidRPr="00310E42">
        <w:rPr>
          <w:rFonts w:ascii="Times New Roman" w:hAnsi="Times New Roman" w:cs="Times New Roman"/>
          <w:sz w:val="28"/>
          <w:szCs w:val="28"/>
        </w:rPr>
        <w:t xml:space="preserve">Росприроднадзор </w:t>
      </w:r>
      <w:r w:rsidR="005077F2">
        <w:rPr>
          <w:rFonts w:ascii="Times New Roman" w:hAnsi="Times New Roman" w:cs="Times New Roman"/>
          <w:sz w:val="28"/>
          <w:szCs w:val="28"/>
        </w:rPr>
        <w:t xml:space="preserve">также </w:t>
      </w:r>
      <w:r w:rsidRPr="00310E42">
        <w:rPr>
          <w:rFonts w:ascii="Times New Roman" w:hAnsi="Times New Roman" w:cs="Times New Roman"/>
          <w:sz w:val="28"/>
          <w:szCs w:val="28"/>
        </w:rPr>
        <w:t xml:space="preserve">обращает внимание на недопустимость нарушения 10-дневного срока (с даты поступления от юридического лица и </w:t>
      </w:r>
      <w:r w:rsidRPr="00310E42">
        <w:rPr>
          <w:rFonts w:ascii="Times New Roman" w:hAnsi="Times New Roman" w:cs="Times New Roman"/>
          <w:sz w:val="28"/>
          <w:szCs w:val="28"/>
        </w:rPr>
        <w:lastRenderedPageBreak/>
        <w:t>индивидуального предпринимателя, эксплуатирующего объект размещения отходов, характеристики объекта размещения отходов, составленной по результатам проведения инвентаризации объектов размещения отходов) представления информации о объекте размещения отходов, предлагаемом для включения в ГРОРО, в Росприроднадзор.</w:t>
      </w:r>
      <w:r w:rsidR="005077F2">
        <w:rPr>
          <w:rFonts w:ascii="Times New Roman" w:hAnsi="Times New Roman" w:cs="Times New Roman"/>
          <w:sz w:val="28"/>
          <w:szCs w:val="28"/>
        </w:rPr>
        <w:t xml:space="preserve"> </w:t>
      </w:r>
    </w:p>
    <w:p w:rsidR="005077F2" w:rsidRDefault="00310E42" w:rsidP="005077F2">
      <w:pPr>
        <w:pStyle w:val="ConsPlusNormal"/>
        <w:ind w:firstLine="567"/>
        <w:jc w:val="both"/>
        <w:rPr>
          <w:rFonts w:ascii="Times New Roman" w:hAnsi="Times New Roman" w:cs="Times New Roman"/>
          <w:sz w:val="28"/>
          <w:szCs w:val="28"/>
        </w:rPr>
      </w:pPr>
      <w:r w:rsidRPr="00310E42">
        <w:rPr>
          <w:rFonts w:ascii="Times New Roman" w:hAnsi="Times New Roman" w:cs="Times New Roman"/>
          <w:sz w:val="28"/>
          <w:szCs w:val="28"/>
        </w:rPr>
        <w:t xml:space="preserve">Росприроднадзор и его территориальные органы проводят внеплановые выездные проверки хозяйствующих субъектов только по основаниям, установленным </w:t>
      </w:r>
      <w:r w:rsidR="005077F2">
        <w:rPr>
          <w:rFonts w:ascii="Times New Roman" w:hAnsi="Times New Roman" w:cs="Times New Roman"/>
          <w:sz w:val="28"/>
          <w:szCs w:val="28"/>
        </w:rPr>
        <w:t xml:space="preserve">ч. 2 ст. 10 </w:t>
      </w:r>
      <w:r w:rsidRPr="00310E42">
        <w:rPr>
          <w:rFonts w:ascii="Times New Roman" w:hAnsi="Times New Roman" w:cs="Times New Roman"/>
          <w:sz w:val="28"/>
          <w:szCs w:val="28"/>
        </w:rPr>
        <w:t xml:space="preserve">Федерального закона от 26.12.2008 </w:t>
      </w:r>
      <w:r w:rsidR="005077F2">
        <w:rPr>
          <w:rFonts w:ascii="Times New Roman" w:hAnsi="Times New Roman" w:cs="Times New Roman"/>
          <w:sz w:val="28"/>
          <w:szCs w:val="28"/>
        </w:rPr>
        <w:t>№</w:t>
      </w:r>
      <w:r w:rsidRPr="00310E42">
        <w:rPr>
          <w:rFonts w:ascii="Times New Roman" w:hAnsi="Times New Roman" w:cs="Times New Roman"/>
          <w:sz w:val="28"/>
          <w:szCs w:val="28"/>
        </w:rPr>
        <w:t xml:space="preserve"> 294-ФЗ </w:t>
      </w:r>
      <w:r w:rsidR="005077F2">
        <w:rPr>
          <w:rFonts w:ascii="Times New Roman" w:hAnsi="Times New Roman" w:cs="Times New Roman"/>
          <w:sz w:val="28"/>
          <w:szCs w:val="28"/>
        </w:rPr>
        <w:t>«</w:t>
      </w:r>
      <w:r w:rsidRPr="00310E4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077F2">
        <w:rPr>
          <w:rFonts w:ascii="Times New Roman" w:hAnsi="Times New Roman" w:cs="Times New Roman"/>
          <w:sz w:val="28"/>
          <w:szCs w:val="28"/>
        </w:rPr>
        <w:t>»</w:t>
      </w:r>
      <w:r w:rsidRPr="00310E42">
        <w:rPr>
          <w:rFonts w:ascii="Times New Roman" w:hAnsi="Times New Roman" w:cs="Times New Roman"/>
          <w:sz w:val="28"/>
          <w:szCs w:val="28"/>
        </w:rPr>
        <w:t>. Иные основания для проведения внеплановых выездных проверок соблюдения юридическим лицом, индивидуальным предпринимателем обязательных требований не установлены.</w:t>
      </w:r>
    </w:p>
    <w:p w:rsidR="005077F2" w:rsidRDefault="00310E42" w:rsidP="005077F2">
      <w:pPr>
        <w:pStyle w:val="ConsPlusNormal"/>
        <w:ind w:firstLine="567"/>
        <w:jc w:val="both"/>
        <w:rPr>
          <w:rFonts w:ascii="Times New Roman" w:hAnsi="Times New Roman" w:cs="Times New Roman"/>
          <w:sz w:val="28"/>
          <w:szCs w:val="28"/>
        </w:rPr>
      </w:pPr>
      <w:r w:rsidRPr="00310E42">
        <w:rPr>
          <w:rFonts w:ascii="Times New Roman" w:hAnsi="Times New Roman" w:cs="Times New Roman"/>
          <w:sz w:val="28"/>
          <w:szCs w:val="28"/>
        </w:rPr>
        <w:t>Кроме того, территориальные органы Росприроднадзора по результатам проведения проверок обязаны выдать предписания об устранении выявленных нарушений, которые являются неотъемлемой частью акта проверки. По своей сути предписание является основным документом, понуждающим и обязывающим хозяйствующий субъект устранить выявленные нарушения и осуществлять деятельность в соответствии с действующим законодательством Российской Федерации. Вместе с тем, отсутствие предписаний влечет возможные риски негативных последствий для объектов окружающей среды.</w:t>
      </w:r>
    </w:p>
    <w:p w:rsidR="00310E42" w:rsidRDefault="005077F2" w:rsidP="005077F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Т</w:t>
      </w:r>
      <w:r w:rsidR="00310E42" w:rsidRPr="00310E42">
        <w:rPr>
          <w:rFonts w:ascii="Times New Roman" w:hAnsi="Times New Roman" w:cs="Times New Roman"/>
          <w:sz w:val="28"/>
          <w:szCs w:val="28"/>
        </w:rPr>
        <w:t xml:space="preserve">ерриториальные органы Росприроднадзора в случае выявления нарушения соблюдения требований законодательства в области охраны окружающей среды обязаны привлекать лиц, допустивших нарушения, к административной ответственности и, при необходимости, направлять материалы дел в соответствующие органы для возбуждения уголовных дел. </w:t>
      </w:r>
      <w:r>
        <w:rPr>
          <w:rFonts w:ascii="Times New Roman" w:hAnsi="Times New Roman" w:cs="Times New Roman"/>
          <w:sz w:val="28"/>
          <w:szCs w:val="28"/>
        </w:rPr>
        <w:t xml:space="preserve">Кодексом </w:t>
      </w:r>
      <w:r w:rsidR="00310E42" w:rsidRPr="00310E42">
        <w:rPr>
          <w:rFonts w:ascii="Times New Roman" w:hAnsi="Times New Roman" w:cs="Times New Roman"/>
          <w:sz w:val="28"/>
          <w:szCs w:val="28"/>
        </w:rPr>
        <w:t xml:space="preserve">Российской Федерации об административных правонарушениях предусмотрена дифференциация административных правонарушений по компонентам окружающей среды, видам надзора. Так, за нарушение требований в области обращения с отходами территориальные органы Росприроднадзора обязаны привлекать хозяйствующий субъект по </w:t>
      </w:r>
      <w:r>
        <w:rPr>
          <w:rFonts w:ascii="Times New Roman" w:hAnsi="Times New Roman" w:cs="Times New Roman"/>
          <w:sz w:val="28"/>
          <w:szCs w:val="28"/>
        </w:rPr>
        <w:t xml:space="preserve">ст. 8.2 </w:t>
      </w:r>
      <w:r w:rsidR="00310E42" w:rsidRPr="00310E42">
        <w:rPr>
          <w:rFonts w:ascii="Times New Roman" w:hAnsi="Times New Roman" w:cs="Times New Roman"/>
          <w:sz w:val="28"/>
          <w:szCs w:val="28"/>
        </w:rPr>
        <w:t xml:space="preserve">КоАП РФ, а не по </w:t>
      </w:r>
      <w:r>
        <w:rPr>
          <w:rFonts w:ascii="Times New Roman" w:hAnsi="Times New Roman" w:cs="Times New Roman"/>
          <w:sz w:val="28"/>
          <w:szCs w:val="28"/>
        </w:rPr>
        <w:t>ст. 8.1</w:t>
      </w:r>
      <w:r w:rsidR="00310E42" w:rsidRPr="00310E42">
        <w:rPr>
          <w:rFonts w:ascii="Times New Roman" w:hAnsi="Times New Roman" w:cs="Times New Roman"/>
          <w:sz w:val="28"/>
          <w:szCs w:val="28"/>
        </w:rPr>
        <w:t xml:space="preserve"> КоАП РФ.</w:t>
      </w:r>
      <w:r>
        <w:rPr>
          <w:rFonts w:ascii="Times New Roman" w:hAnsi="Times New Roman" w:cs="Times New Roman"/>
          <w:sz w:val="28"/>
          <w:szCs w:val="28"/>
        </w:rPr>
        <w:t xml:space="preserve"> </w:t>
      </w:r>
      <w:r w:rsidR="00310E42" w:rsidRPr="00310E42">
        <w:rPr>
          <w:rFonts w:ascii="Times New Roman" w:hAnsi="Times New Roman" w:cs="Times New Roman"/>
          <w:sz w:val="28"/>
          <w:szCs w:val="28"/>
        </w:rPr>
        <w:t>Таким образом, Росприроднадзор обращает внимание на необходимость выдачи предписаний об устранении выявленных нарушений, на необходимость привлечения к административной ответственности лиц, допустивших нарушения, а также указывает на недопустимость ошибочной квалификации административных правонарушений.</w:t>
      </w:r>
    </w:p>
    <w:p w:rsidR="006B4FB3" w:rsidRPr="00634DCE" w:rsidRDefault="006B4FB3" w:rsidP="00CB5369">
      <w:pPr>
        <w:pStyle w:val="ConsPlusNormal"/>
        <w:ind w:firstLine="567"/>
        <w:jc w:val="both"/>
        <w:rPr>
          <w:rFonts w:ascii="Times New Roman" w:hAnsi="Times New Roman" w:cs="Times New Roman"/>
          <w:sz w:val="28"/>
          <w:szCs w:val="28"/>
        </w:rPr>
      </w:pPr>
      <w:r w:rsidRPr="00CB5369">
        <w:rPr>
          <w:rFonts w:ascii="Times New Roman" w:hAnsi="Times New Roman" w:cs="Times New Roman"/>
          <w:b/>
          <w:sz w:val="28"/>
          <w:szCs w:val="28"/>
        </w:rPr>
        <w:t>Постановлением Правительства Российской Федерации от 20.10.2017                 № 1280 «О внесении изменений в некоторые акты Правительства Российской Федерации»</w:t>
      </w:r>
      <w:r>
        <w:rPr>
          <w:rFonts w:ascii="Times New Roman" w:hAnsi="Times New Roman" w:cs="Times New Roman"/>
          <w:sz w:val="28"/>
          <w:szCs w:val="28"/>
        </w:rPr>
        <w:t>, вступившим в силу с 01.01.2018,</w:t>
      </w:r>
      <w:r w:rsidRPr="006B4FB3">
        <w:rPr>
          <w:rFonts w:ascii="Times New Roman" w:hAnsi="Times New Roman" w:cs="Times New Roman"/>
          <w:sz w:val="28"/>
          <w:szCs w:val="28"/>
        </w:rPr>
        <w:t xml:space="preserve"> были внесены изменения в ряд нормативных правовых актов Правительства Российской Федерации с целью регулирования вопросов обращения с отходами. Отдельно </w:t>
      </w:r>
      <w:r w:rsidRPr="006B4FB3">
        <w:rPr>
          <w:rFonts w:ascii="Times New Roman" w:hAnsi="Times New Roman" w:cs="Times New Roman"/>
          <w:sz w:val="28"/>
          <w:szCs w:val="28"/>
        </w:rPr>
        <w:lastRenderedPageBreak/>
        <w:t xml:space="preserve">было установлено, что данное постановление не применяется к проведению торгов, по результатам которых формируются цены на услуги по сбору и транспортированию </w:t>
      </w:r>
      <w:r w:rsidR="00C031E5">
        <w:rPr>
          <w:rFonts w:ascii="Times New Roman" w:hAnsi="Times New Roman" w:cs="Times New Roman"/>
          <w:sz w:val="28"/>
          <w:szCs w:val="28"/>
        </w:rPr>
        <w:t>ТКО</w:t>
      </w:r>
      <w:r w:rsidRPr="006B4FB3">
        <w:rPr>
          <w:rFonts w:ascii="Times New Roman" w:hAnsi="Times New Roman" w:cs="Times New Roman"/>
          <w:sz w:val="28"/>
          <w:szCs w:val="28"/>
        </w:rPr>
        <w:t xml:space="preserve"> для регионального оператора, извещения о проведении которых размещены на официальном сайте в информационно-телекоммуникационной сети «Ин</w:t>
      </w:r>
      <w:r w:rsidRPr="00634DCE">
        <w:rPr>
          <w:rFonts w:ascii="Times New Roman" w:hAnsi="Times New Roman" w:cs="Times New Roman"/>
          <w:sz w:val="28"/>
          <w:szCs w:val="28"/>
        </w:rPr>
        <w:t xml:space="preserve">тернет» для размещения информации о проведении торгов, определенном Правительством РФ до дня вступления в силу настоящего постановления. </w:t>
      </w:r>
      <w:r w:rsidR="00634DCE" w:rsidRPr="00634DCE">
        <w:rPr>
          <w:rFonts w:ascii="Times New Roman" w:hAnsi="Times New Roman" w:cs="Times New Roman"/>
          <w:sz w:val="28"/>
          <w:szCs w:val="28"/>
        </w:rPr>
        <w:t xml:space="preserve">Информация о проведении торгов, по результатам которых формируются цены на услуги по сбору и транспортированию </w:t>
      </w:r>
      <w:r w:rsidR="00C031E5">
        <w:rPr>
          <w:rFonts w:ascii="Times New Roman" w:hAnsi="Times New Roman" w:cs="Times New Roman"/>
          <w:sz w:val="28"/>
          <w:szCs w:val="28"/>
        </w:rPr>
        <w:t>ТКО</w:t>
      </w:r>
      <w:r w:rsidR="00634DCE" w:rsidRPr="00634DCE">
        <w:rPr>
          <w:rFonts w:ascii="Times New Roman" w:hAnsi="Times New Roman" w:cs="Times New Roman"/>
          <w:sz w:val="28"/>
          <w:szCs w:val="28"/>
        </w:rPr>
        <w:t xml:space="preserve"> для регионального оператора больше не размещается на сайте </w:t>
      </w:r>
      <w:hyperlink r:id="rId7" w:history="1">
        <w:r w:rsidRPr="00634DCE">
          <w:rPr>
            <w:rStyle w:val="a8"/>
            <w:rFonts w:ascii="Times New Roman" w:hAnsi="Times New Roman" w:cs="Times New Roman"/>
            <w:sz w:val="28"/>
            <w:szCs w:val="28"/>
          </w:rPr>
          <w:t>www.torgi.gov.ru</w:t>
        </w:r>
      </w:hyperlink>
      <w:bookmarkStart w:id="3" w:name="Par0"/>
      <w:bookmarkEnd w:id="3"/>
      <w:r w:rsidR="00634DCE" w:rsidRPr="00634DCE">
        <w:rPr>
          <w:rFonts w:ascii="Times New Roman" w:hAnsi="Times New Roman" w:cs="Times New Roman"/>
          <w:sz w:val="28"/>
          <w:szCs w:val="28"/>
        </w:rPr>
        <w:t xml:space="preserve">. </w:t>
      </w:r>
    </w:p>
    <w:p w:rsidR="006B4FB3" w:rsidRDefault="00634DCE" w:rsidP="00455954">
      <w:pPr>
        <w:autoSpaceDE w:val="0"/>
        <w:autoSpaceDN w:val="0"/>
        <w:adjustRightInd w:val="0"/>
        <w:spacing w:after="0" w:line="240" w:lineRule="auto"/>
        <w:ind w:firstLine="539"/>
        <w:jc w:val="both"/>
        <w:rPr>
          <w:rFonts w:ascii="Times New Roman" w:hAnsi="Times New Roman" w:cs="Times New Roman"/>
          <w:sz w:val="28"/>
          <w:szCs w:val="28"/>
        </w:rPr>
      </w:pPr>
      <w:r w:rsidRPr="00634DCE">
        <w:rPr>
          <w:rFonts w:ascii="Times New Roman" w:hAnsi="Times New Roman" w:cs="Times New Roman"/>
          <w:sz w:val="28"/>
          <w:szCs w:val="28"/>
        </w:rPr>
        <w:t xml:space="preserve">В Правила проведения торгов, по результатам которых формируются цены на услуги по </w:t>
      </w:r>
      <w:r w:rsidRPr="00F63D26">
        <w:rPr>
          <w:rFonts w:ascii="Times New Roman" w:hAnsi="Times New Roman" w:cs="Times New Roman"/>
          <w:sz w:val="28"/>
          <w:szCs w:val="28"/>
        </w:rPr>
        <w:t xml:space="preserve">сбору и транспортированию </w:t>
      </w:r>
      <w:r w:rsidR="00C031E5">
        <w:rPr>
          <w:rFonts w:ascii="Times New Roman" w:hAnsi="Times New Roman" w:cs="Times New Roman"/>
          <w:sz w:val="28"/>
          <w:szCs w:val="28"/>
        </w:rPr>
        <w:t>ТКО</w:t>
      </w:r>
      <w:r w:rsidRPr="00F63D26">
        <w:rPr>
          <w:rFonts w:ascii="Times New Roman" w:hAnsi="Times New Roman" w:cs="Times New Roman"/>
          <w:sz w:val="28"/>
          <w:szCs w:val="28"/>
        </w:rPr>
        <w:t xml:space="preserve"> для регионального оператора, утвержденных постановлением Правительства РФ от 03.11.2016 № 1133, были внесены значительные изменения в части порядк</w:t>
      </w:r>
      <w:r w:rsidR="00F63D26" w:rsidRPr="00F63D26">
        <w:rPr>
          <w:rFonts w:ascii="Times New Roman" w:hAnsi="Times New Roman" w:cs="Times New Roman"/>
          <w:sz w:val="28"/>
          <w:szCs w:val="28"/>
        </w:rPr>
        <w:t>а</w:t>
      </w:r>
      <w:r w:rsidRPr="00F63D26">
        <w:rPr>
          <w:rFonts w:ascii="Times New Roman" w:hAnsi="Times New Roman" w:cs="Times New Roman"/>
          <w:sz w:val="28"/>
          <w:szCs w:val="28"/>
        </w:rPr>
        <w:t xml:space="preserve"> проведения торгов. </w:t>
      </w:r>
      <w:r w:rsidR="006B4FB3" w:rsidRPr="00F63D26">
        <w:rPr>
          <w:rFonts w:ascii="Times New Roman" w:hAnsi="Times New Roman" w:cs="Times New Roman"/>
          <w:sz w:val="28"/>
          <w:szCs w:val="28"/>
        </w:rPr>
        <w:t xml:space="preserve">Торги проводятся в форме аукциона в электронной форме в порядке, установленном Федеральным </w:t>
      </w:r>
      <w:r w:rsidR="00F63D26" w:rsidRPr="00F63D26">
        <w:rPr>
          <w:rFonts w:ascii="Times New Roman" w:hAnsi="Times New Roman" w:cs="Times New Roman"/>
          <w:sz w:val="28"/>
          <w:szCs w:val="28"/>
        </w:rPr>
        <w:t>законом</w:t>
      </w:r>
      <w:r w:rsidR="006B4FB3" w:rsidRPr="00F63D26">
        <w:rPr>
          <w:rFonts w:ascii="Times New Roman" w:hAnsi="Times New Roman" w:cs="Times New Roman"/>
          <w:sz w:val="28"/>
          <w:szCs w:val="28"/>
        </w:rPr>
        <w:t xml:space="preserve"> </w:t>
      </w:r>
      <w:r w:rsidR="00F63D26" w:rsidRPr="00F63D26">
        <w:rPr>
          <w:rFonts w:ascii="Times New Roman" w:hAnsi="Times New Roman" w:cs="Times New Roman"/>
          <w:sz w:val="28"/>
          <w:szCs w:val="28"/>
        </w:rPr>
        <w:t>«</w:t>
      </w:r>
      <w:r w:rsidR="006B4FB3" w:rsidRPr="00F63D26">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F63D26" w:rsidRPr="00F63D26">
        <w:rPr>
          <w:rFonts w:ascii="Times New Roman" w:hAnsi="Times New Roman" w:cs="Times New Roman"/>
          <w:sz w:val="28"/>
          <w:szCs w:val="28"/>
        </w:rPr>
        <w:t>»</w:t>
      </w:r>
      <w:r w:rsidR="006B4FB3" w:rsidRPr="00F63D26">
        <w:rPr>
          <w:rFonts w:ascii="Times New Roman" w:hAnsi="Times New Roman" w:cs="Times New Roman"/>
          <w:sz w:val="28"/>
          <w:szCs w:val="28"/>
        </w:rPr>
        <w:t>, с учетом особенностей, предусмотренных настоящими Правилами.</w:t>
      </w:r>
      <w:r w:rsidR="00F63D26" w:rsidRPr="00F63D26">
        <w:rPr>
          <w:rFonts w:ascii="Times New Roman" w:hAnsi="Times New Roman" w:cs="Times New Roman"/>
          <w:sz w:val="28"/>
          <w:szCs w:val="28"/>
        </w:rPr>
        <w:t xml:space="preserve"> Перечислены положения указанного Федерального закона, которые не </w:t>
      </w:r>
      <w:r w:rsidR="006B4FB3" w:rsidRPr="00F63D26">
        <w:rPr>
          <w:rFonts w:ascii="Times New Roman" w:hAnsi="Times New Roman" w:cs="Times New Roman"/>
          <w:sz w:val="28"/>
          <w:szCs w:val="28"/>
        </w:rPr>
        <w:t xml:space="preserve">распространяются </w:t>
      </w:r>
      <w:r w:rsidR="00F63D26" w:rsidRPr="00F63D26">
        <w:rPr>
          <w:rFonts w:ascii="Times New Roman" w:hAnsi="Times New Roman" w:cs="Times New Roman"/>
          <w:sz w:val="28"/>
          <w:szCs w:val="28"/>
        </w:rPr>
        <w:t xml:space="preserve">при проведении аукциона на организатора аукциона, в том числе, </w:t>
      </w:r>
      <w:r w:rsidR="006B4FB3" w:rsidRPr="00F63D26">
        <w:rPr>
          <w:rFonts w:ascii="Times New Roman" w:hAnsi="Times New Roman" w:cs="Times New Roman"/>
          <w:sz w:val="28"/>
          <w:szCs w:val="28"/>
        </w:rPr>
        <w:t>планирование за</w:t>
      </w:r>
      <w:r w:rsidR="00F63D26" w:rsidRPr="00F63D26">
        <w:rPr>
          <w:rFonts w:ascii="Times New Roman" w:hAnsi="Times New Roman" w:cs="Times New Roman"/>
          <w:sz w:val="28"/>
          <w:szCs w:val="28"/>
        </w:rPr>
        <w:t xml:space="preserve">купок, создание контрактных служб. </w:t>
      </w:r>
      <w:r w:rsidR="006B4FB3" w:rsidRPr="00F63D26">
        <w:rPr>
          <w:rFonts w:ascii="Times New Roman" w:hAnsi="Times New Roman" w:cs="Times New Roman"/>
          <w:sz w:val="28"/>
          <w:szCs w:val="28"/>
        </w:rPr>
        <w:t xml:space="preserve">Аукционы проводятся на электронных площадках, функционирующих в соответствии с </w:t>
      </w:r>
      <w:r w:rsidR="00F63D26" w:rsidRPr="00F63D26">
        <w:rPr>
          <w:rFonts w:ascii="Times New Roman" w:hAnsi="Times New Roman" w:cs="Times New Roman"/>
          <w:sz w:val="28"/>
          <w:szCs w:val="28"/>
        </w:rPr>
        <w:t xml:space="preserve">указанным </w:t>
      </w:r>
      <w:r w:rsidR="006B4FB3" w:rsidRPr="00F63D26">
        <w:rPr>
          <w:rFonts w:ascii="Times New Roman" w:hAnsi="Times New Roman" w:cs="Times New Roman"/>
          <w:sz w:val="28"/>
          <w:szCs w:val="28"/>
        </w:rPr>
        <w:t xml:space="preserve">Федеральным </w:t>
      </w:r>
      <w:r w:rsidR="00F63D26" w:rsidRPr="00F63D26">
        <w:rPr>
          <w:rFonts w:ascii="Times New Roman" w:hAnsi="Times New Roman" w:cs="Times New Roman"/>
          <w:sz w:val="28"/>
          <w:szCs w:val="28"/>
        </w:rPr>
        <w:t>законом</w:t>
      </w:r>
      <w:r w:rsidR="006B4FB3" w:rsidRPr="00F63D26">
        <w:rPr>
          <w:rFonts w:ascii="Times New Roman" w:hAnsi="Times New Roman" w:cs="Times New Roman"/>
          <w:sz w:val="28"/>
          <w:szCs w:val="28"/>
        </w:rPr>
        <w:t>.</w:t>
      </w:r>
      <w:r w:rsidR="00F63D26" w:rsidRPr="00F63D26">
        <w:rPr>
          <w:rFonts w:ascii="Times New Roman" w:hAnsi="Times New Roman" w:cs="Times New Roman"/>
          <w:sz w:val="28"/>
          <w:szCs w:val="28"/>
        </w:rPr>
        <w:t xml:space="preserve"> </w:t>
      </w:r>
      <w:r w:rsidR="006B4FB3" w:rsidRPr="00F63D26">
        <w:rPr>
          <w:rFonts w:ascii="Times New Roman" w:hAnsi="Times New Roman" w:cs="Times New Roman"/>
          <w:sz w:val="28"/>
          <w:szCs w:val="28"/>
        </w:rPr>
        <w:t>Организатором аукциона является региональный оператор.</w:t>
      </w:r>
      <w:r w:rsidR="00F63D26" w:rsidRPr="00F63D26">
        <w:rPr>
          <w:rFonts w:ascii="Times New Roman" w:hAnsi="Times New Roman" w:cs="Times New Roman"/>
          <w:sz w:val="28"/>
          <w:szCs w:val="28"/>
        </w:rPr>
        <w:t xml:space="preserve"> </w:t>
      </w:r>
      <w:r w:rsidR="006B4FB3" w:rsidRPr="00F63D26">
        <w:rPr>
          <w:rFonts w:ascii="Times New Roman" w:hAnsi="Times New Roman" w:cs="Times New Roman"/>
          <w:sz w:val="28"/>
          <w:szCs w:val="28"/>
        </w:rPr>
        <w:t>Организатор аукциона обязан провести аукцион, сформировав лоты.</w:t>
      </w:r>
      <w:r w:rsidR="005F01A1">
        <w:rPr>
          <w:rFonts w:ascii="Times New Roman" w:hAnsi="Times New Roman" w:cs="Times New Roman"/>
          <w:sz w:val="28"/>
          <w:szCs w:val="28"/>
        </w:rPr>
        <w:t xml:space="preserve"> </w:t>
      </w:r>
      <w:r w:rsidR="00455954">
        <w:rPr>
          <w:rFonts w:ascii="Times New Roman" w:hAnsi="Times New Roman" w:cs="Times New Roman"/>
          <w:sz w:val="28"/>
          <w:szCs w:val="28"/>
        </w:rPr>
        <w:t xml:space="preserve">Определены два случая, когда </w:t>
      </w:r>
      <w:r w:rsidR="00455954">
        <w:rPr>
          <w:rFonts w:ascii="Times New Roman" w:eastAsiaTheme="minorEastAsia" w:hAnsi="Times New Roman" w:cs="Times New Roman"/>
          <w:sz w:val="28"/>
          <w:szCs w:val="28"/>
          <w:lang w:eastAsia="ru-RU"/>
        </w:rPr>
        <w:t>р</w:t>
      </w:r>
      <w:r w:rsidR="006B4FB3" w:rsidRPr="00F63D26">
        <w:rPr>
          <w:rFonts w:ascii="Times New Roman" w:hAnsi="Times New Roman" w:cs="Times New Roman"/>
          <w:sz w:val="28"/>
          <w:szCs w:val="28"/>
        </w:rPr>
        <w:t>егиональный оператор обязан провести аукцион</w:t>
      </w:r>
      <w:r w:rsidR="00455954">
        <w:rPr>
          <w:rFonts w:ascii="Times New Roman" w:hAnsi="Times New Roman" w:cs="Times New Roman"/>
          <w:sz w:val="28"/>
          <w:szCs w:val="28"/>
        </w:rPr>
        <w:t xml:space="preserve">. </w:t>
      </w:r>
      <w:r w:rsidR="006B4FB3" w:rsidRPr="00F63D26">
        <w:rPr>
          <w:rFonts w:ascii="Times New Roman" w:hAnsi="Times New Roman" w:cs="Times New Roman"/>
          <w:sz w:val="28"/>
          <w:szCs w:val="28"/>
        </w:rPr>
        <w:t xml:space="preserve">Для проведения аукциона организатор аукциона создает комиссию в соответствии с </w:t>
      </w:r>
      <w:r w:rsidR="00455954">
        <w:rPr>
          <w:rFonts w:ascii="Times New Roman" w:hAnsi="Times New Roman" w:cs="Times New Roman"/>
          <w:sz w:val="28"/>
          <w:szCs w:val="28"/>
        </w:rPr>
        <w:t xml:space="preserve">указанным </w:t>
      </w:r>
      <w:r w:rsidR="006B4FB3" w:rsidRPr="00F63D26">
        <w:rPr>
          <w:rFonts w:ascii="Times New Roman" w:hAnsi="Times New Roman" w:cs="Times New Roman"/>
          <w:sz w:val="28"/>
          <w:szCs w:val="28"/>
        </w:rPr>
        <w:t xml:space="preserve">Федеральным </w:t>
      </w:r>
      <w:r w:rsidR="00455954">
        <w:rPr>
          <w:rFonts w:ascii="Times New Roman" w:hAnsi="Times New Roman" w:cs="Times New Roman"/>
          <w:sz w:val="28"/>
          <w:szCs w:val="28"/>
        </w:rPr>
        <w:t>законом</w:t>
      </w:r>
      <w:r w:rsidR="006B4FB3" w:rsidRPr="00F63D26">
        <w:rPr>
          <w:rFonts w:ascii="Times New Roman" w:hAnsi="Times New Roman" w:cs="Times New Roman"/>
          <w:sz w:val="28"/>
          <w:szCs w:val="28"/>
        </w:rPr>
        <w:t>. При этом в комиссию включаются представители уполномоченного органа исполнительной власти субъекта Российской Федерации и органов местного самоуправления, территории которых входят в зону деятельности регионального оператора.</w:t>
      </w:r>
      <w:r w:rsidR="00455954">
        <w:rPr>
          <w:rFonts w:ascii="Times New Roman" w:hAnsi="Times New Roman" w:cs="Times New Roman"/>
          <w:sz w:val="28"/>
          <w:szCs w:val="28"/>
        </w:rPr>
        <w:t xml:space="preserve"> Определены дополнительные требования к содержанию документации об аукционе. </w:t>
      </w:r>
    </w:p>
    <w:p w:rsidR="006B4FB3" w:rsidRPr="00C86434" w:rsidRDefault="00455954" w:rsidP="00F63D2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Определены </w:t>
      </w:r>
      <w:r w:rsidR="00C86434">
        <w:rPr>
          <w:rFonts w:ascii="Times New Roman" w:hAnsi="Times New Roman" w:cs="Times New Roman"/>
          <w:sz w:val="28"/>
          <w:szCs w:val="28"/>
        </w:rPr>
        <w:t>условия проведения торгов, которые подлежат предварительному согласованию, е</w:t>
      </w:r>
      <w:r w:rsidR="006B4FB3" w:rsidRPr="00F63D26">
        <w:rPr>
          <w:rFonts w:ascii="Times New Roman" w:hAnsi="Times New Roman" w:cs="Times New Roman"/>
          <w:sz w:val="28"/>
          <w:szCs w:val="28"/>
        </w:rPr>
        <w:t xml:space="preserve">сли иное не установлено соглашением с субъектом </w:t>
      </w:r>
      <w:r w:rsidR="006B4FB3" w:rsidRPr="00C86434">
        <w:rPr>
          <w:rFonts w:ascii="Times New Roman" w:hAnsi="Times New Roman" w:cs="Times New Roman"/>
          <w:sz w:val="28"/>
          <w:szCs w:val="28"/>
        </w:rPr>
        <w:t>Р</w:t>
      </w:r>
      <w:r w:rsidR="00C86434" w:rsidRPr="00C86434">
        <w:rPr>
          <w:rFonts w:ascii="Times New Roman" w:hAnsi="Times New Roman" w:cs="Times New Roman"/>
          <w:sz w:val="28"/>
          <w:szCs w:val="28"/>
        </w:rPr>
        <w:t xml:space="preserve">Ф. </w:t>
      </w:r>
      <w:r w:rsidR="006B4FB3" w:rsidRPr="00C86434">
        <w:rPr>
          <w:rFonts w:ascii="Times New Roman" w:hAnsi="Times New Roman" w:cs="Times New Roman"/>
          <w:sz w:val="28"/>
          <w:szCs w:val="28"/>
        </w:rPr>
        <w:t xml:space="preserve">В случае если </w:t>
      </w:r>
      <w:r w:rsidR="00C86434" w:rsidRPr="00C86434">
        <w:rPr>
          <w:rFonts w:ascii="Times New Roman" w:hAnsi="Times New Roman" w:cs="Times New Roman"/>
          <w:sz w:val="28"/>
          <w:szCs w:val="28"/>
        </w:rPr>
        <w:t xml:space="preserve">указанные </w:t>
      </w:r>
      <w:r w:rsidR="006B4FB3" w:rsidRPr="00C86434">
        <w:rPr>
          <w:rFonts w:ascii="Times New Roman" w:hAnsi="Times New Roman" w:cs="Times New Roman"/>
          <w:sz w:val="28"/>
          <w:szCs w:val="28"/>
        </w:rPr>
        <w:t>условия проведения торгов</w:t>
      </w:r>
      <w:r w:rsidR="00C86434" w:rsidRPr="00C86434">
        <w:rPr>
          <w:rFonts w:ascii="Times New Roman" w:hAnsi="Times New Roman" w:cs="Times New Roman"/>
          <w:sz w:val="28"/>
          <w:szCs w:val="28"/>
        </w:rPr>
        <w:t xml:space="preserve"> </w:t>
      </w:r>
      <w:r w:rsidR="006B4FB3" w:rsidRPr="00C86434">
        <w:rPr>
          <w:rFonts w:ascii="Times New Roman" w:hAnsi="Times New Roman" w:cs="Times New Roman"/>
          <w:sz w:val="28"/>
          <w:szCs w:val="28"/>
        </w:rPr>
        <w:t>были определены в соглашении с субъектом Р</w:t>
      </w:r>
      <w:r w:rsidR="00C86434" w:rsidRPr="00C86434">
        <w:rPr>
          <w:rFonts w:ascii="Times New Roman" w:hAnsi="Times New Roman" w:cs="Times New Roman"/>
          <w:sz w:val="28"/>
          <w:szCs w:val="28"/>
        </w:rPr>
        <w:t>Ф</w:t>
      </w:r>
      <w:r w:rsidR="006B4FB3" w:rsidRPr="00C86434">
        <w:rPr>
          <w:rFonts w:ascii="Times New Roman" w:hAnsi="Times New Roman" w:cs="Times New Roman"/>
          <w:sz w:val="28"/>
          <w:szCs w:val="28"/>
        </w:rPr>
        <w:t>, региональный оператор не вправе применять иные условия.</w:t>
      </w:r>
    </w:p>
    <w:p w:rsidR="001D0A63" w:rsidRDefault="00C86434" w:rsidP="001D0A63">
      <w:pPr>
        <w:pStyle w:val="ConsPlusNormal"/>
        <w:ind w:firstLine="539"/>
        <w:jc w:val="both"/>
        <w:rPr>
          <w:rFonts w:ascii="Times New Roman" w:hAnsi="Times New Roman" w:cs="Times New Roman"/>
          <w:sz w:val="28"/>
          <w:szCs w:val="28"/>
        </w:rPr>
      </w:pPr>
      <w:r w:rsidRPr="00CB5369">
        <w:rPr>
          <w:rFonts w:ascii="Times New Roman" w:hAnsi="Times New Roman" w:cs="Times New Roman"/>
          <w:b/>
          <w:sz w:val="28"/>
          <w:szCs w:val="28"/>
        </w:rPr>
        <w:t>Постановлением Правительства РФ от 28.10.2017 № 1310 «Об образовании Правительственной комиссии по вопросам обращения с отходами производства и потребления»</w:t>
      </w:r>
      <w:r w:rsidRPr="001D0A63">
        <w:rPr>
          <w:rFonts w:ascii="Times New Roman" w:hAnsi="Times New Roman" w:cs="Times New Roman"/>
          <w:sz w:val="28"/>
          <w:szCs w:val="28"/>
        </w:rPr>
        <w:t xml:space="preserve"> образована Правительственная комиссия по вопросам обращения с отходами производства и потребления (далее - Комиссия) и утверждено положение о Комиссии. Комиссия  является </w:t>
      </w:r>
      <w:r w:rsidRPr="001D0A63">
        <w:rPr>
          <w:rFonts w:ascii="Times New Roman" w:hAnsi="Times New Roman" w:cs="Times New Roman"/>
          <w:sz w:val="28"/>
          <w:szCs w:val="28"/>
        </w:rPr>
        <w:lastRenderedPageBreak/>
        <w:t>координационным органом, образованным для обеспечения взаимодействия федеральных органов исполнительной власти, органов исполнительной власти субъектов РФ, органов местного самоуправления и организаций в целях выработки государственной политики в области обращения с отходами производства и потребления. Основными задачами Комиссии являются: совершенствование государственной политики в области обращения с отходами и обеспечение согласованных действий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по выработке единых принципов и подходов в области обращения с отходами.</w:t>
      </w:r>
      <w:r w:rsidR="001D0A63" w:rsidRPr="001D0A63">
        <w:rPr>
          <w:rFonts w:ascii="Times New Roman" w:hAnsi="Times New Roman" w:cs="Times New Roman"/>
          <w:sz w:val="28"/>
          <w:szCs w:val="28"/>
        </w:rPr>
        <w:t xml:space="preserve"> </w:t>
      </w:r>
    </w:p>
    <w:p w:rsidR="00C86434" w:rsidRPr="001D0A63" w:rsidRDefault="00C86434" w:rsidP="001D0A63">
      <w:pPr>
        <w:pStyle w:val="ConsPlusNormal"/>
        <w:ind w:firstLine="539"/>
        <w:jc w:val="both"/>
        <w:rPr>
          <w:rFonts w:ascii="Times New Roman" w:hAnsi="Times New Roman" w:cs="Times New Roman"/>
          <w:sz w:val="28"/>
          <w:szCs w:val="28"/>
        </w:rPr>
      </w:pPr>
      <w:r w:rsidRPr="001D0A63">
        <w:rPr>
          <w:rFonts w:ascii="Times New Roman" w:hAnsi="Times New Roman" w:cs="Times New Roman"/>
          <w:sz w:val="28"/>
          <w:szCs w:val="28"/>
        </w:rPr>
        <w:t>Комиссия для выполнения возложенных на нее задач рассматривает предложения федеральных органов исполнительной власти и органов исполнительной власти субъектов Р</w:t>
      </w:r>
      <w:r w:rsidR="001D0A63" w:rsidRPr="001D0A63">
        <w:rPr>
          <w:rFonts w:ascii="Times New Roman" w:hAnsi="Times New Roman" w:cs="Times New Roman"/>
          <w:sz w:val="28"/>
          <w:szCs w:val="28"/>
        </w:rPr>
        <w:t xml:space="preserve">Ф, в том числе, </w:t>
      </w:r>
      <w:r w:rsidRPr="001D0A63">
        <w:rPr>
          <w:rFonts w:ascii="Times New Roman" w:hAnsi="Times New Roman" w:cs="Times New Roman"/>
          <w:sz w:val="28"/>
          <w:szCs w:val="28"/>
        </w:rPr>
        <w:t>совершенствование нормативно-правовой базы в области обращения с отходами, в том числе с вторичными материальными ресурсами;</w:t>
      </w:r>
      <w:r w:rsidR="001D0A63" w:rsidRPr="001D0A63">
        <w:rPr>
          <w:rFonts w:ascii="Times New Roman" w:hAnsi="Times New Roman" w:cs="Times New Roman"/>
          <w:sz w:val="28"/>
          <w:szCs w:val="28"/>
        </w:rPr>
        <w:t xml:space="preserve"> </w:t>
      </w:r>
      <w:r w:rsidRPr="001D0A63">
        <w:rPr>
          <w:rFonts w:ascii="Times New Roman" w:hAnsi="Times New Roman" w:cs="Times New Roman"/>
          <w:sz w:val="28"/>
          <w:szCs w:val="28"/>
        </w:rPr>
        <w:t>развитие механизмов государственно-частного партнерства и создания условий для привлечения частных инвестиций</w:t>
      </w:r>
      <w:r w:rsidR="001D0A63" w:rsidRPr="001D0A63">
        <w:rPr>
          <w:rFonts w:ascii="Times New Roman" w:hAnsi="Times New Roman" w:cs="Times New Roman"/>
          <w:sz w:val="28"/>
          <w:szCs w:val="28"/>
        </w:rPr>
        <w:t xml:space="preserve"> в области обращения с отходами; </w:t>
      </w:r>
      <w:r w:rsidRPr="001D0A63">
        <w:rPr>
          <w:rFonts w:ascii="Times New Roman" w:hAnsi="Times New Roman" w:cs="Times New Roman"/>
          <w:sz w:val="28"/>
          <w:szCs w:val="28"/>
        </w:rPr>
        <w:t>обеспечение развития инфраструктуры по обработке, утилизации и обезвреживанию отходов;</w:t>
      </w:r>
      <w:r w:rsidR="001D0A63" w:rsidRPr="001D0A63">
        <w:rPr>
          <w:rFonts w:ascii="Times New Roman" w:hAnsi="Times New Roman" w:cs="Times New Roman"/>
          <w:sz w:val="28"/>
          <w:szCs w:val="28"/>
        </w:rPr>
        <w:t xml:space="preserve"> </w:t>
      </w:r>
      <w:r w:rsidRPr="001D0A63">
        <w:rPr>
          <w:rFonts w:ascii="Times New Roman" w:hAnsi="Times New Roman" w:cs="Times New Roman"/>
          <w:sz w:val="28"/>
          <w:szCs w:val="28"/>
        </w:rPr>
        <w:t>стимулирование внедрения наилучших доступных технологий</w:t>
      </w:r>
      <w:r w:rsidR="001D0A63" w:rsidRPr="001D0A63">
        <w:rPr>
          <w:rFonts w:ascii="Times New Roman" w:hAnsi="Times New Roman" w:cs="Times New Roman"/>
          <w:sz w:val="28"/>
          <w:szCs w:val="28"/>
        </w:rPr>
        <w:t xml:space="preserve"> в области обращения с отходами и др.</w:t>
      </w:r>
    </w:p>
    <w:p w:rsidR="00C86434" w:rsidRPr="009F6177" w:rsidRDefault="001D0A63" w:rsidP="001D0A63">
      <w:pPr>
        <w:pStyle w:val="ConsPlusNormal"/>
        <w:ind w:firstLine="539"/>
        <w:jc w:val="both"/>
        <w:rPr>
          <w:rFonts w:ascii="Times New Roman" w:hAnsi="Times New Roman" w:cs="Times New Roman"/>
          <w:sz w:val="28"/>
          <w:szCs w:val="28"/>
        </w:rPr>
      </w:pPr>
      <w:r w:rsidRPr="001D0A63">
        <w:rPr>
          <w:rFonts w:ascii="Times New Roman" w:hAnsi="Times New Roman" w:cs="Times New Roman"/>
          <w:sz w:val="28"/>
          <w:szCs w:val="28"/>
        </w:rPr>
        <w:t xml:space="preserve">Постановлением определены состав и права Комиссии. </w:t>
      </w:r>
      <w:r w:rsidR="00C86434" w:rsidRPr="001D0A63">
        <w:rPr>
          <w:rFonts w:ascii="Times New Roman" w:hAnsi="Times New Roman" w:cs="Times New Roman"/>
          <w:sz w:val="28"/>
          <w:szCs w:val="28"/>
        </w:rPr>
        <w:t>Комиссия осуществляет свою деятельность в соответствии с регламентом и планом работы, которые принимаются на заседании Комиссии и утверждаются ее председателем.</w:t>
      </w:r>
      <w:r w:rsidRPr="001D0A63">
        <w:rPr>
          <w:rFonts w:ascii="Times New Roman" w:hAnsi="Times New Roman" w:cs="Times New Roman"/>
          <w:sz w:val="28"/>
          <w:szCs w:val="28"/>
        </w:rPr>
        <w:t xml:space="preserve"> </w:t>
      </w:r>
      <w:r w:rsidR="00C86434" w:rsidRPr="001D0A63">
        <w:rPr>
          <w:rFonts w:ascii="Times New Roman" w:hAnsi="Times New Roman" w:cs="Times New Roman"/>
          <w:sz w:val="28"/>
          <w:szCs w:val="28"/>
        </w:rPr>
        <w:t xml:space="preserve">Решения Комиссии, принятые в соответствии с ее компетенцией, являются обязательными для федеральных органов исполнительной власти, органов исполнительной власти субъектов Российской Федерации, а также организаций, представленных в Комиссии, если иное не установлено </w:t>
      </w:r>
      <w:r w:rsidR="00C86434" w:rsidRPr="009F6177">
        <w:rPr>
          <w:rFonts w:ascii="Times New Roman" w:hAnsi="Times New Roman" w:cs="Times New Roman"/>
          <w:sz w:val="28"/>
          <w:szCs w:val="28"/>
        </w:rPr>
        <w:t>законодательством Р</w:t>
      </w:r>
      <w:r w:rsidRPr="009F6177">
        <w:rPr>
          <w:rFonts w:ascii="Times New Roman" w:hAnsi="Times New Roman" w:cs="Times New Roman"/>
          <w:sz w:val="28"/>
          <w:szCs w:val="28"/>
        </w:rPr>
        <w:t>Ф.</w:t>
      </w:r>
    </w:p>
    <w:p w:rsidR="009F6177" w:rsidRDefault="009F6177" w:rsidP="002C49F7">
      <w:pPr>
        <w:pStyle w:val="ConsPlusNormal"/>
        <w:ind w:firstLine="539"/>
        <w:jc w:val="both"/>
        <w:rPr>
          <w:rFonts w:ascii="Times New Roman" w:hAnsi="Times New Roman" w:cs="Times New Roman"/>
          <w:sz w:val="28"/>
          <w:szCs w:val="28"/>
        </w:rPr>
      </w:pPr>
      <w:r w:rsidRPr="00C031E5">
        <w:rPr>
          <w:rFonts w:ascii="Times New Roman" w:hAnsi="Times New Roman" w:cs="Times New Roman"/>
          <w:b/>
          <w:sz w:val="28"/>
          <w:szCs w:val="28"/>
        </w:rPr>
        <w:t>В письме Росприроднадзора от 06.12.2017 № АА-10-04-36/26733 «О направлении информации»</w:t>
      </w:r>
      <w:r w:rsidRPr="009F6177">
        <w:rPr>
          <w:rFonts w:ascii="Times New Roman" w:hAnsi="Times New Roman" w:cs="Times New Roman"/>
          <w:sz w:val="28"/>
          <w:szCs w:val="28"/>
        </w:rPr>
        <w:t xml:space="preserve"> разъясняется вопрос отнесения отходов, включенных в ФККО, к ТКО, в том числе по вопросу отнесения отходов «остатки сортировки </w:t>
      </w:r>
      <w:r w:rsidR="00C031E5">
        <w:rPr>
          <w:rFonts w:ascii="Times New Roman" w:hAnsi="Times New Roman" w:cs="Times New Roman"/>
          <w:sz w:val="28"/>
          <w:szCs w:val="28"/>
        </w:rPr>
        <w:t>ТКО</w:t>
      </w:r>
      <w:r w:rsidRPr="009F6177">
        <w:rPr>
          <w:rFonts w:ascii="Times New Roman" w:hAnsi="Times New Roman" w:cs="Times New Roman"/>
          <w:sz w:val="28"/>
          <w:szCs w:val="28"/>
        </w:rPr>
        <w:t xml:space="preserve"> при совместном сборе» (код </w:t>
      </w:r>
      <w:hyperlink r:id="rId8" w:tooltip="Приказ Росприроднадзора от 22.05.2017 N 242 (ред. от 28.11.2017) &quot;Об утверждении Федерального классификационного каталога отходов&quot; (Зарегистрировано в Минюсте России 08.06.2017 N 47008){КонсультантПлюс}" w:history="1">
        <w:r w:rsidRPr="009F6177">
          <w:rPr>
            <w:rFonts w:ascii="Times New Roman" w:hAnsi="Times New Roman" w:cs="Times New Roman"/>
            <w:sz w:val="28"/>
            <w:szCs w:val="28"/>
          </w:rPr>
          <w:t>7 41 119 11 72 4</w:t>
        </w:r>
      </w:hyperlink>
      <w:r w:rsidRPr="009F6177">
        <w:rPr>
          <w:rFonts w:ascii="Times New Roman" w:hAnsi="Times New Roman" w:cs="Times New Roman"/>
          <w:sz w:val="28"/>
          <w:szCs w:val="28"/>
        </w:rPr>
        <w:t xml:space="preserve">; код </w:t>
      </w:r>
      <w:hyperlink r:id="rId9" w:tooltip="Приказ Росприроднадзора от 22.05.2017 N 242 (ред. от 28.11.2017) &quot;Об утверждении Федерального классификационного каталога отходов&quot; (Зарегистрировано в Минюсте России 08.06.2017 N 47008){КонсультантПлюс}" w:history="1">
        <w:r w:rsidRPr="009F6177">
          <w:rPr>
            <w:rFonts w:ascii="Times New Roman" w:hAnsi="Times New Roman" w:cs="Times New Roman"/>
            <w:sz w:val="28"/>
            <w:szCs w:val="28"/>
          </w:rPr>
          <w:t>7 41 119 12 72 5</w:t>
        </w:r>
      </w:hyperlink>
      <w:r w:rsidRPr="009F6177">
        <w:rPr>
          <w:rFonts w:ascii="Times New Roman" w:hAnsi="Times New Roman" w:cs="Times New Roman"/>
          <w:sz w:val="28"/>
          <w:szCs w:val="28"/>
        </w:rPr>
        <w:t>) к ТКО.</w:t>
      </w:r>
      <w:r>
        <w:rPr>
          <w:rFonts w:ascii="Times New Roman" w:hAnsi="Times New Roman" w:cs="Times New Roman"/>
          <w:sz w:val="28"/>
          <w:szCs w:val="28"/>
        </w:rPr>
        <w:t xml:space="preserve"> К</w:t>
      </w:r>
      <w:r w:rsidRPr="009F6177">
        <w:rPr>
          <w:rFonts w:ascii="Times New Roman" w:hAnsi="Times New Roman" w:cs="Times New Roman"/>
          <w:sz w:val="28"/>
          <w:szCs w:val="28"/>
        </w:rPr>
        <w:t xml:space="preserve"> ТКО относятся все виды отходов подтипа отходов </w:t>
      </w:r>
      <w:r>
        <w:rPr>
          <w:rFonts w:ascii="Times New Roman" w:hAnsi="Times New Roman" w:cs="Times New Roman"/>
          <w:sz w:val="28"/>
          <w:szCs w:val="28"/>
        </w:rPr>
        <w:t>«</w:t>
      </w:r>
      <w:r w:rsidRPr="009F6177">
        <w:rPr>
          <w:rFonts w:ascii="Times New Roman" w:hAnsi="Times New Roman" w:cs="Times New Roman"/>
          <w:sz w:val="28"/>
          <w:szCs w:val="28"/>
        </w:rPr>
        <w:t>Отходы коммунальные твердые</w:t>
      </w:r>
      <w:r>
        <w:rPr>
          <w:rFonts w:ascii="Times New Roman" w:hAnsi="Times New Roman" w:cs="Times New Roman"/>
          <w:sz w:val="28"/>
          <w:szCs w:val="28"/>
        </w:rPr>
        <w:t>»</w:t>
      </w:r>
      <w:r w:rsidRPr="009F6177">
        <w:rPr>
          <w:rFonts w:ascii="Times New Roman" w:hAnsi="Times New Roman" w:cs="Times New Roman"/>
          <w:sz w:val="28"/>
          <w:szCs w:val="28"/>
        </w:rPr>
        <w:t xml:space="preserve"> (код </w:t>
      </w:r>
      <w:hyperlink r:id="rId10" w:tooltip="Приказ Росприроднадзора от 22.05.2017 N 242 (ред. от 28.11.2017) &quot;Об утверждении Федерального классификационного каталога отходов&quot; (Зарегистрировано в Минюсте России 08.06.2017 N 47008){КонсультантПлюс}" w:history="1">
        <w:r w:rsidRPr="009F6177">
          <w:rPr>
            <w:rFonts w:ascii="Times New Roman" w:hAnsi="Times New Roman" w:cs="Times New Roman"/>
            <w:sz w:val="28"/>
            <w:szCs w:val="28"/>
          </w:rPr>
          <w:t>7 31 000 00 00 0</w:t>
        </w:r>
      </w:hyperlink>
      <w:r w:rsidRPr="009F6177">
        <w:rPr>
          <w:rFonts w:ascii="Times New Roman" w:hAnsi="Times New Roman" w:cs="Times New Roman"/>
          <w:sz w:val="28"/>
          <w:szCs w:val="28"/>
        </w:rPr>
        <w:t xml:space="preserve">), а также другие отходы типа отходов </w:t>
      </w:r>
      <w:r>
        <w:rPr>
          <w:rFonts w:ascii="Times New Roman" w:hAnsi="Times New Roman" w:cs="Times New Roman"/>
          <w:sz w:val="28"/>
          <w:szCs w:val="28"/>
        </w:rPr>
        <w:t>«</w:t>
      </w:r>
      <w:r w:rsidRPr="009F6177">
        <w:rPr>
          <w:rFonts w:ascii="Times New Roman" w:hAnsi="Times New Roman" w:cs="Times New Roman"/>
          <w:sz w:val="28"/>
          <w:szCs w:val="28"/>
        </w:rPr>
        <w:t>Отходы коммунальные, подобные коммунальным на производстве, отходы при предоставлении услуг населению</w:t>
      </w:r>
      <w:r>
        <w:rPr>
          <w:rFonts w:ascii="Times New Roman" w:hAnsi="Times New Roman" w:cs="Times New Roman"/>
          <w:sz w:val="28"/>
          <w:szCs w:val="28"/>
        </w:rPr>
        <w:t>»</w:t>
      </w:r>
      <w:r w:rsidRPr="009F6177">
        <w:rPr>
          <w:rFonts w:ascii="Times New Roman" w:hAnsi="Times New Roman" w:cs="Times New Roman"/>
          <w:sz w:val="28"/>
          <w:szCs w:val="28"/>
        </w:rPr>
        <w:t xml:space="preserve"> (код </w:t>
      </w:r>
      <w:hyperlink r:id="rId11" w:tooltip="Приказ Росприроднадзора от 22.05.2017 N 242 (ред. от 28.11.2017) &quot;Об утверждении Федерального классификационного каталога отходов&quot; (Зарегистрировано в Минюсте России 08.06.2017 N 47008){КонсультантПлюс}" w:history="1">
        <w:r w:rsidRPr="009F6177">
          <w:rPr>
            <w:rFonts w:ascii="Times New Roman" w:hAnsi="Times New Roman" w:cs="Times New Roman"/>
            <w:sz w:val="28"/>
            <w:szCs w:val="28"/>
          </w:rPr>
          <w:t>7 30 000 00 00 0</w:t>
        </w:r>
      </w:hyperlink>
      <w:r w:rsidRPr="009F6177">
        <w:rPr>
          <w:rFonts w:ascii="Times New Roman" w:hAnsi="Times New Roman" w:cs="Times New Roman"/>
          <w:sz w:val="28"/>
          <w:szCs w:val="28"/>
        </w:rPr>
        <w:t>) в случае, если в наименовании подтипа отходов или группы отходов указано, что отходы относятся к ТКО.</w:t>
      </w:r>
      <w:r>
        <w:rPr>
          <w:rFonts w:ascii="Times New Roman" w:hAnsi="Times New Roman" w:cs="Times New Roman"/>
          <w:sz w:val="28"/>
          <w:szCs w:val="28"/>
        </w:rPr>
        <w:t xml:space="preserve"> Приказом</w:t>
      </w:r>
      <w:r w:rsidRPr="009F6177">
        <w:rPr>
          <w:rFonts w:ascii="Times New Roman" w:hAnsi="Times New Roman" w:cs="Times New Roman"/>
          <w:sz w:val="28"/>
          <w:szCs w:val="28"/>
        </w:rPr>
        <w:t xml:space="preserve"> Росприроднадзора от 28.11.2017 </w:t>
      </w:r>
      <w:r>
        <w:rPr>
          <w:rFonts w:ascii="Times New Roman" w:hAnsi="Times New Roman" w:cs="Times New Roman"/>
          <w:sz w:val="28"/>
          <w:szCs w:val="28"/>
        </w:rPr>
        <w:t>№</w:t>
      </w:r>
      <w:r w:rsidRPr="009F6177">
        <w:rPr>
          <w:rFonts w:ascii="Times New Roman" w:hAnsi="Times New Roman" w:cs="Times New Roman"/>
          <w:sz w:val="28"/>
          <w:szCs w:val="28"/>
        </w:rPr>
        <w:t xml:space="preserve"> 566 </w:t>
      </w:r>
      <w:r>
        <w:rPr>
          <w:rFonts w:ascii="Times New Roman" w:hAnsi="Times New Roman" w:cs="Times New Roman"/>
          <w:sz w:val="28"/>
          <w:szCs w:val="28"/>
        </w:rPr>
        <w:t>«</w:t>
      </w:r>
      <w:r w:rsidRPr="009F6177">
        <w:rPr>
          <w:rFonts w:ascii="Times New Roman" w:hAnsi="Times New Roman" w:cs="Times New Roman"/>
          <w:sz w:val="28"/>
          <w:szCs w:val="28"/>
        </w:rPr>
        <w:t xml:space="preserve">О внесении изменений в Федеральный классификационный каталог отходов, утвержденный приказом Росприроднадзора от 22.05.2017 </w:t>
      </w:r>
      <w:r>
        <w:rPr>
          <w:rFonts w:ascii="Times New Roman" w:hAnsi="Times New Roman" w:cs="Times New Roman"/>
          <w:sz w:val="28"/>
          <w:szCs w:val="28"/>
        </w:rPr>
        <w:t>№</w:t>
      </w:r>
      <w:r w:rsidRPr="009F6177">
        <w:rPr>
          <w:rFonts w:ascii="Times New Roman" w:hAnsi="Times New Roman" w:cs="Times New Roman"/>
          <w:sz w:val="28"/>
          <w:szCs w:val="28"/>
        </w:rPr>
        <w:t xml:space="preserve"> 242</w:t>
      </w:r>
      <w:r>
        <w:rPr>
          <w:rFonts w:ascii="Times New Roman" w:hAnsi="Times New Roman" w:cs="Times New Roman"/>
          <w:sz w:val="28"/>
          <w:szCs w:val="28"/>
        </w:rPr>
        <w:t>»</w:t>
      </w:r>
      <w:r w:rsidRPr="009F6177">
        <w:rPr>
          <w:rFonts w:ascii="Times New Roman" w:hAnsi="Times New Roman" w:cs="Times New Roman"/>
          <w:sz w:val="28"/>
          <w:szCs w:val="28"/>
        </w:rPr>
        <w:t xml:space="preserve">, предусмотрены изменения в ФККО в части отнесения отходов </w:t>
      </w:r>
      <w:r w:rsidR="002C49F7">
        <w:rPr>
          <w:rFonts w:ascii="Times New Roman" w:hAnsi="Times New Roman" w:cs="Times New Roman"/>
          <w:sz w:val="28"/>
          <w:szCs w:val="28"/>
        </w:rPr>
        <w:t>«</w:t>
      </w:r>
      <w:r w:rsidRPr="009F6177">
        <w:rPr>
          <w:rFonts w:ascii="Times New Roman" w:hAnsi="Times New Roman" w:cs="Times New Roman"/>
          <w:sz w:val="28"/>
          <w:szCs w:val="28"/>
        </w:rPr>
        <w:t xml:space="preserve">остатки сортировки </w:t>
      </w:r>
      <w:r w:rsidR="00C031E5">
        <w:rPr>
          <w:rFonts w:ascii="Times New Roman" w:hAnsi="Times New Roman" w:cs="Times New Roman"/>
          <w:sz w:val="28"/>
          <w:szCs w:val="28"/>
        </w:rPr>
        <w:t>ТКО</w:t>
      </w:r>
      <w:r w:rsidRPr="009F6177">
        <w:rPr>
          <w:rFonts w:ascii="Times New Roman" w:hAnsi="Times New Roman" w:cs="Times New Roman"/>
          <w:sz w:val="28"/>
          <w:szCs w:val="28"/>
        </w:rPr>
        <w:t xml:space="preserve"> при </w:t>
      </w:r>
      <w:r w:rsidRPr="002C49F7">
        <w:rPr>
          <w:rFonts w:ascii="Times New Roman" w:hAnsi="Times New Roman" w:cs="Times New Roman"/>
          <w:sz w:val="28"/>
          <w:szCs w:val="28"/>
        </w:rPr>
        <w:t>совместном сборе</w:t>
      </w:r>
      <w:r w:rsidR="002C49F7" w:rsidRPr="002C49F7">
        <w:rPr>
          <w:rFonts w:ascii="Times New Roman" w:hAnsi="Times New Roman" w:cs="Times New Roman"/>
          <w:sz w:val="28"/>
          <w:szCs w:val="28"/>
        </w:rPr>
        <w:t>»</w:t>
      </w:r>
      <w:r w:rsidRPr="002C49F7">
        <w:rPr>
          <w:rFonts w:ascii="Times New Roman" w:hAnsi="Times New Roman" w:cs="Times New Roman"/>
          <w:sz w:val="28"/>
          <w:szCs w:val="28"/>
        </w:rPr>
        <w:t xml:space="preserve"> (код 7 41 119 00 00 0) к ТКО.</w:t>
      </w:r>
    </w:p>
    <w:p w:rsidR="002C49F7" w:rsidRDefault="002C49F7" w:rsidP="002E4FDD">
      <w:pPr>
        <w:pStyle w:val="ConsPlusNormal"/>
        <w:ind w:firstLine="539"/>
        <w:jc w:val="both"/>
        <w:rPr>
          <w:rFonts w:ascii="Times New Roman" w:hAnsi="Times New Roman" w:cs="Times New Roman"/>
          <w:sz w:val="28"/>
          <w:szCs w:val="28"/>
        </w:rPr>
      </w:pPr>
      <w:r w:rsidRPr="00C031E5">
        <w:rPr>
          <w:rFonts w:ascii="Times New Roman" w:hAnsi="Times New Roman" w:cs="Times New Roman"/>
          <w:b/>
          <w:sz w:val="28"/>
          <w:szCs w:val="28"/>
        </w:rPr>
        <w:lastRenderedPageBreak/>
        <w:t>В письме Росприроднадзора от 04.12.2017 № АА-10-04-32/26588 «О направлении разъяснений»</w:t>
      </w:r>
      <w:r>
        <w:rPr>
          <w:rFonts w:ascii="Times New Roman" w:hAnsi="Times New Roman" w:cs="Times New Roman"/>
          <w:sz w:val="28"/>
          <w:szCs w:val="28"/>
        </w:rPr>
        <w:t xml:space="preserve"> разъясняются вопросы </w:t>
      </w:r>
      <w:r w:rsidRPr="002C49F7">
        <w:rPr>
          <w:rFonts w:ascii="Times New Roman" w:hAnsi="Times New Roman" w:cs="Times New Roman"/>
          <w:sz w:val="28"/>
          <w:szCs w:val="28"/>
        </w:rPr>
        <w:t>нормирования отходов, образующихся при обезвреживании биологических и медицинских отходов, и сообщает следующее.</w:t>
      </w:r>
      <w:r>
        <w:rPr>
          <w:rFonts w:ascii="Times New Roman" w:hAnsi="Times New Roman" w:cs="Times New Roman"/>
          <w:sz w:val="28"/>
          <w:szCs w:val="28"/>
        </w:rPr>
        <w:t xml:space="preserve"> </w:t>
      </w:r>
      <w:r w:rsidRPr="002C49F7">
        <w:rPr>
          <w:rFonts w:ascii="Times New Roman" w:hAnsi="Times New Roman" w:cs="Times New Roman"/>
          <w:sz w:val="28"/>
          <w:szCs w:val="28"/>
        </w:rPr>
        <w:t xml:space="preserve">Понятие </w:t>
      </w:r>
      <w:r>
        <w:rPr>
          <w:rFonts w:ascii="Times New Roman" w:hAnsi="Times New Roman" w:cs="Times New Roman"/>
          <w:sz w:val="28"/>
          <w:szCs w:val="28"/>
        </w:rPr>
        <w:t>«</w:t>
      </w:r>
      <w:r w:rsidRPr="002C49F7">
        <w:rPr>
          <w:rFonts w:ascii="Times New Roman" w:hAnsi="Times New Roman" w:cs="Times New Roman"/>
          <w:sz w:val="28"/>
          <w:szCs w:val="28"/>
        </w:rPr>
        <w:t>биологические отходы</w:t>
      </w:r>
      <w:r>
        <w:rPr>
          <w:rFonts w:ascii="Times New Roman" w:hAnsi="Times New Roman" w:cs="Times New Roman"/>
          <w:sz w:val="28"/>
          <w:szCs w:val="28"/>
        </w:rPr>
        <w:t>»</w:t>
      </w:r>
      <w:r w:rsidRPr="002C49F7">
        <w:rPr>
          <w:rFonts w:ascii="Times New Roman" w:hAnsi="Times New Roman" w:cs="Times New Roman"/>
          <w:sz w:val="28"/>
          <w:szCs w:val="28"/>
        </w:rPr>
        <w:t xml:space="preserve"> определено </w:t>
      </w:r>
      <w:r w:rsidR="002E4FDD">
        <w:rPr>
          <w:rFonts w:ascii="Times New Roman" w:hAnsi="Times New Roman" w:cs="Times New Roman"/>
          <w:sz w:val="28"/>
          <w:szCs w:val="28"/>
        </w:rPr>
        <w:t xml:space="preserve">пунктом 1.2 </w:t>
      </w:r>
      <w:r w:rsidRPr="002C49F7">
        <w:rPr>
          <w:rFonts w:ascii="Times New Roman" w:hAnsi="Times New Roman" w:cs="Times New Roman"/>
          <w:sz w:val="28"/>
          <w:szCs w:val="28"/>
        </w:rPr>
        <w:t>Ветеринарно-санитарны</w:t>
      </w:r>
      <w:r w:rsidR="002E4FDD">
        <w:rPr>
          <w:rFonts w:ascii="Times New Roman" w:hAnsi="Times New Roman" w:cs="Times New Roman"/>
          <w:sz w:val="28"/>
          <w:szCs w:val="28"/>
        </w:rPr>
        <w:t>х</w:t>
      </w:r>
      <w:r w:rsidRPr="002C49F7">
        <w:rPr>
          <w:rFonts w:ascii="Times New Roman" w:hAnsi="Times New Roman" w:cs="Times New Roman"/>
          <w:sz w:val="28"/>
          <w:szCs w:val="28"/>
        </w:rPr>
        <w:t xml:space="preserve"> </w:t>
      </w:r>
      <w:r>
        <w:rPr>
          <w:rFonts w:ascii="Times New Roman" w:hAnsi="Times New Roman" w:cs="Times New Roman"/>
          <w:sz w:val="28"/>
          <w:szCs w:val="28"/>
        </w:rPr>
        <w:t>правил</w:t>
      </w:r>
      <w:r w:rsidRPr="002C49F7">
        <w:rPr>
          <w:rFonts w:ascii="Times New Roman" w:hAnsi="Times New Roman" w:cs="Times New Roman"/>
          <w:sz w:val="28"/>
          <w:szCs w:val="28"/>
        </w:rPr>
        <w:t xml:space="preserve"> сбора, утилизации и уничтожения биологических отходов, утвержденны</w:t>
      </w:r>
      <w:r w:rsidR="002E4FDD">
        <w:rPr>
          <w:rFonts w:ascii="Times New Roman" w:hAnsi="Times New Roman" w:cs="Times New Roman"/>
          <w:sz w:val="28"/>
          <w:szCs w:val="28"/>
        </w:rPr>
        <w:t>х</w:t>
      </w:r>
      <w:r w:rsidRPr="002C49F7">
        <w:rPr>
          <w:rFonts w:ascii="Times New Roman" w:hAnsi="Times New Roman" w:cs="Times New Roman"/>
          <w:sz w:val="28"/>
          <w:szCs w:val="28"/>
        </w:rPr>
        <w:t xml:space="preserve"> главным государственным ветеринарным инспектором Российской Федерации от 04.12.1995 </w:t>
      </w:r>
      <w:r>
        <w:rPr>
          <w:rFonts w:ascii="Times New Roman" w:hAnsi="Times New Roman" w:cs="Times New Roman"/>
          <w:sz w:val="28"/>
          <w:szCs w:val="28"/>
        </w:rPr>
        <w:t>№</w:t>
      </w:r>
      <w:r w:rsidRPr="002C49F7">
        <w:rPr>
          <w:rFonts w:ascii="Times New Roman" w:hAnsi="Times New Roman" w:cs="Times New Roman"/>
          <w:sz w:val="28"/>
          <w:szCs w:val="28"/>
        </w:rPr>
        <w:t xml:space="preserve"> 13-7-2/469, а также </w:t>
      </w:r>
      <w:r w:rsidR="002E4FDD">
        <w:rPr>
          <w:rFonts w:ascii="Times New Roman" w:hAnsi="Times New Roman" w:cs="Times New Roman"/>
          <w:sz w:val="28"/>
          <w:szCs w:val="28"/>
        </w:rPr>
        <w:t xml:space="preserve">пунктом 3.23 </w:t>
      </w:r>
      <w:r>
        <w:rPr>
          <w:rFonts w:ascii="Times New Roman" w:hAnsi="Times New Roman" w:cs="Times New Roman"/>
          <w:sz w:val="28"/>
          <w:szCs w:val="28"/>
        </w:rPr>
        <w:t>ГОСТ 30772-2001</w:t>
      </w:r>
      <w:r w:rsidRPr="002C49F7">
        <w:rPr>
          <w:rFonts w:ascii="Times New Roman" w:hAnsi="Times New Roman" w:cs="Times New Roman"/>
          <w:sz w:val="28"/>
          <w:szCs w:val="28"/>
        </w:rPr>
        <w:t xml:space="preserve"> </w:t>
      </w:r>
      <w:r>
        <w:rPr>
          <w:rFonts w:ascii="Times New Roman" w:hAnsi="Times New Roman" w:cs="Times New Roman"/>
          <w:sz w:val="28"/>
          <w:szCs w:val="28"/>
        </w:rPr>
        <w:t>«</w:t>
      </w:r>
      <w:r w:rsidRPr="002C49F7">
        <w:rPr>
          <w:rFonts w:ascii="Times New Roman" w:hAnsi="Times New Roman" w:cs="Times New Roman"/>
          <w:sz w:val="28"/>
          <w:szCs w:val="28"/>
        </w:rPr>
        <w:t>Межгосударственный стандарт. Ресурсосбережение. Обращение с отходами. Термины и определения</w:t>
      </w:r>
      <w:r>
        <w:rPr>
          <w:rFonts w:ascii="Times New Roman" w:hAnsi="Times New Roman" w:cs="Times New Roman"/>
          <w:sz w:val="28"/>
          <w:szCs w:val="28"/>
        </w:rPr>
        <w:t>»</w:t>
      </w:r>
      <w:r w:rsidRPr="002C49F7">
        <w:rPr>
          <w:rFonts w:ascii="Times New Roman" w:hAnsi="Times New Roman" w:cs="Times New Roman"/>
          <w:sz w:val="28"/>
          <w:szCs w:val="28"/>
        </w:rPr>
        <w:t>.</w:t>
      </w:r>
      <w:r w:rsidR="002E4FDD">
        <w:rPr>
          <w:rFonts w:ascii="Times New Roman" w:hAnsi="Times New Roman" w:cs="Times New Roman"/>
          <w:sz w:val="28"/>
          <w:szCs w:val="28"/>
        </w:rPr>
        <w:t xml:space="preserve"> Понятие медицинских отходов определено пунктом 1 статьи 49 </w:t>
      </w:r>
      <w:r w:rsidRPr="002C49F7">
        <w:rPr>
          <w:rFonts w:ascii="Times New Roman" w:hAnsi="Times New Roman" w:cs="Times New Roman"/>
          <w:sz w:val="28"/>
          <w:szCs w:val="28"/>
        </w:rPr>
        <w:t xml:space="preserve">Федерального закона от 21.11.2011 </w:t>
      </w:r>
      <w:r w:rsidR="002E4FDD">
        <w:rPr>
          <w:rFonts w:ascii="Times New Roman" w:hAnsi="Times New Roman" w:cs="Times New Roman"/>
          <w:sz w:val="28"/>
          <w:szCs w:val="28"/>
        </w:rPr>
        <w:t>№</w:t>
      </w:r>
      <w:r w:rsidRPr="002C49F7">
        <w:rPr>
          <w:rFonts w:ascii="Times New Roman" w:hAnsi="Times New Roman" w:cs="Times New Roman"/>
          <w:sz w:val="28"/>
          <w:szCs w:val="28"/>
        </w:rPr>
        <w:t xml:space="preserve"> 323-ФЗ </w:t>
      </w:r>
      <w:r w:rsidR="002E4FDD">
        <w:rPr>
          <w:rFonts w:ascii="Times New Roman" w:hAnsi="Times New Roman" w:cs="Times New Roman"/>
          <w:sz w:val="28"/>
          <w:szCs w:val="28"/>
        </w:rPr>
        <w:t>«</w:t>
      </w:r>
      <w:r w:rsidRPr="002C49F7">
        <w:rPr>
          <w:rFonts w:ascii="Times New Roman" w:hAnsi="Times New Roman" w:cs="Times New Roman"/>
          <w:sz w:val="28"/>
          <w:szCs w:val="28"/>
        </w:rPr>
        <w:t>Об основах охраны здоровья граждан в Российской Федерации</w:t>
      </w:r>
      <w:r w:rsidR="002E4FDD">
        <w:rPr>
          <w:rFonts w:ascii="Times New Roman" w:hAnsi="Times New Roman" w:cs="Times New Roman"/>
          <w:sz w:val="28"/>
          <w:szCs w:val="28"/>
        </w:rPr>
        <w:t xml:space="preserve">». </w:t>
      </w:r>
    </w:p>
    <w:p w:rsidR="002C49F7" w:rsidRPr="002C49F7" w:rsidRDefault="002E4FDD" w:rsidP="002E4F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В письме делается вывод о том, что </w:t>
      </w:r>
      <w:r w:rsidR="002C49F7" w:rsidRPr="002C49F7">
        <w:rPr>
          <w:rFonts w:ascii="Times New Roman" w:hAnsi="Times New Roman" w:cs="Times New Roman"/>
          <w:sz w:val="28"/>
          <w:szCs w:val="28"/>
        </w:rPr>
        <w:t xml:space="preserve">действие норм </w:t>
      </w:r>
      <w:r>
        <w:rPr>
          <w:rFonts w:ascii="Times New Roman" w:hAnsi="Times New Roman" w:cs="Times New Roman"/>
          <w:sz w:val="28"/>
          <w:szCs w:val="28"/>
        </w:rPr>
        <w:t>Закона №</w:t>
      </w:r>
      <w:r w:rsidR="002C49F7" w:rsidRPr="002C49F7">
        <w:rPr>
          <w:rFonts w:ascii="Times New Roman" w:hAnsi="Times New Roman" w:cs="Times New Roman"/>
          <w:sz w:val="28"/>
          <w:szCs w:val="28"/>
        </w:rPr>
        <w:t xml:space="preserve"> 89-ФЗ, а также нормативных правовых актов Минприроды России в области обращения с отходами не распространяется на биологические и медицинские отходы.</w:t>
      </w:r>
      <w:r>
        <w:rPr>
          <w:rFonts w:ascii="Times New Roman" w:hAnsi="Times New Roman" w:cs="Times New Roman"/>
          <w:sz w:val="28"/>
          <w:szCs w:val="28"/>
        </w:rPr>
        <w:t xml:space="preserve"> </w:t>
      </w:r>
      <w:r w:rsidR="002C49F7" w:rsidRPr="002C49F7">
        <w:rPr>
          <w:rFonts w:ascii="Times New Roman" w:hAnsi="Times New Roman" w:cs="Times New Roman"/>
          <w:sz w:val="28"/>
          <w:szCs w:val="28"/>
        </w:rPr>
        <w:t xml:space="preserve">Природоохранным законодательством Российской Федерации, в частности </w:t>
      </w:r>
      <w:r>
        <w:rPr>
          <w:rFonts w:ascii="Times New Roman" w:hAnsi="Times New Roman" w:cs="Times New Roman"/>
          <w:sz w:val="28"/>
          <w:szCs w:val="28"/>
        </w:rPr>
        <w:t>Законом №</w:t>
      </w:r>
      <w:r w:rsidR="002C49F7" w:rsidRPr="002C49F7">
        <w:rPr>
          <w:rFonts w:ascii="Times New Roman" w:hAnsi="Times New Roman" w:cs="Times New Roman"/>
          <w:sz w:val="28"/>
          <w:szCs w:val="28"/>
        </w:rPr>
        <w:t xml:space="preserve"> 89-ФЗ, требования по получению лицензий на деятельность по обращению с медицинскими отходами, оформлению паспортов на медицинские отходы, разработке проектов нормативов образования медицинских отходов и лимитов на их размещение, предоставлению отчетности в области обращения с медицинскими отходами не установлены.</w:t>
      </w:r>
    </w:p>
    <w:p w:rsidR="002E4FDD" w:rsidRDefault="002C49F7" w:rsidP="002C49F7">
      <w:pPr>
        <w:pStyle w:val="ConsPlusNormal"/>
        <w:ind w:firstLine="540"/>
        <w:jc w:val="both"/>
        <w:rPr>
          <w:rFonts w:ascii="Times New Roman" w:hAnsi="Times New Roman" w:cs="Times New Roman"/>
          <w:sz w:val="28"/>
          <w:szCs w:val="28"/>
        </w:rPr>
      </w:pPr>
      <w:r w:rsidRPr="002C49F7">
        <w:rPr>
          <w:rFonts w:ascii="Times New Roman" w:hAnsi="Times New Roman" w:cs="Times New Roman"/>
          <w:sz w:val="28"/>
          <w:szCs w:val="28"/>
        </w:rPr>
        <w:t xml:space="preserve">Вместе с этим согласно определению </w:t>
      </w:r>
      <w:r w:rsidR="002E4FDD">
        <w:rPr>
          <w:rFonts w:ascii="Times New Roman" w:hAnsi="Times New Roman" w:cs="Times New Roman"/>
          <w:sz w:val="28"/>
          <w:szCs w:val="28"/>
        </w:rPr>
        <w:t>«ГОСТ 30772-2001</w:t>
      </w:r>
      <w:r w:rsidRPr="002C49F7">
        <w:rPr>
          <w:rFonts w:ascii="Times New Roman" w:hAnsi="Times New Roman" w:cs="Times New Roman"/>
          <w:sz w:val="28"/>
          <w:szCs w:val="28"/>
        </w:rPr>
        <w:t>. Межгосударственный стандарт. Ресурсосбережение. Обращение с отходами. Термины и определения</w:t>
      </w:r>
      <w:r w:rsidR="002E4FDD">
        <w:rPr>
          <w:rFonts w:ascii="Times New Roman" w:hAnsi="Times New Roman" w:cs="Times New Roman"/>
          <w:sz w:val="28"/>
          <w:szCs w:val="28"/>
        </w:rPr>
        <w:t>»</w:t>
      </w:r>
      <w:r w:rsidRPr="002C49F7">
        <w:rPr>
          <w:rFonts w:ascii="Times New Roman" w:hAnsi="Times New Roman" w:cs="Times New Roman"/>
          <w:sz w:val="28"/>
          <w:szCs w:val="28"/>
        </w:rPr>
        <w:t xml:space="preserve">, обработка отходов, имеющая целью исключение их опасности или снижение ее уровня до допустимого значения, является обезвреживанием. Также в соответствии с определением </w:t>
      </w:r>
      <w:r w:rsidR="002E4FDD">
        <w:rPr>
          <w:rFonts w:ascii="Times New Roman" w:hAnsi="Times New Roman" w:cs="Times New Roman"/>
          <w:sz w:val="28"/>
          <w:szCs w:val="28"/>
        </w:rPr>
        <w:t>Закона №</w:t>
      </w:r>
      <w:r w:rsidRPr="002C49F7">
        <w:rPr>
          <w:rFonts w:ascii="Times New Roman" w:hAnsi="Times New Roman" w:cs="Times New Roman"/>
          <w:sz w:val="28"/>
          <w:szCs w:val="28"/>
        </w:rPr>
        <w:t xml:space="preserve"> 89-ФЗ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 является обезвреживанием.</w:t>
      </w:r>
      <w:r w:rsidR="002E4FDD">
        <w:rPr>
          <w:rFonts w:ascii="Times New Roman" w:hAnsi="Times New Roman" w:cs="Times New Roman"/>
          <w:sz w:val="28"/>
          <w:szCs w:val="28"/>
        </w:rPr>
        <w:t xml:space="preserve"> </w:t>
      </w:r>
    </w:p>
    <w:p w:rsidR="0070317C" w:rsidRPr="0070317C" w:rsidRDefault="002E4FDD" w:rsidP="0070317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 письме делается вывод о том, что, у</w:t>
      </w:r>
      <w:r w:rsidR="002C49F7" w:rsidRPr="002C49F7">
        <w:rPr>
          <w:rFonts w:ascii="Times New Roman" w:hAnsi="Times New Roman" w:cs="Times New Roman"/>
          <w:sz w:val="28"/>
          <w:szCs w:val="28"/>
        </w:rPr>
        <w:t xml:space="preserve">читывая, что иных способов обезвреживания для медицинских отходов классов </w:t>
      </w:r>
      <w:r>
        <w:rPr>
          <w:rFonts w:ascii="Times New Roman" w:hAnsi="Times New Roman" w:cs="Times New Roman"/>
          <w:sz w:val="28"/>
          <w:szCs w:val="28"/>
        </w:rPr>
        <w:t>«</w:t>
      </w:r>
      <w:r w:rsidR="002C49F7" w:rsidRPr="002C49F7">
        <w:rPr>
          <w:rFonts w:ascii="Times New Roman" w:hAnsi="Times New Roman" w:cs="Times New Roman"/>
          <w:sz w:val="28"/>
          <w:szCs w:val="28"/>
        </w:rPr>
        <w:t>Б</w:t>
      </w:r>
      <w:r>
        <w:rPr>
          <w:rFonts w:ascii="Times New Roman" w:hAnsi="Times New Roman" w:cs="Times New Roman"/>
          <w:sz w:val="28"/>
          <w:szCs w:val="28"/>
        </w:rPr>
        <w:t>»</w:t>
      </w:r>
      <w:r w:rsidR="002C49F7" w:rsidRPr="002C49F7">
        <w:rPr>
          <w:rFonts w:ascii="Times New Roman" w:hAnsi="Times New Roman" w:cs="Times New Roman"/>
          <w:sz w:val="28"/>
          <w:szCs w:val="28"/>
        </w:rPr>
        <w:t xml:space="preserve"> и </w:t>
      </w:r>
      <w:r>
        <w:rPr>
          <w:rFonts w:ascii="Times New Roman" w:hAnsi="Times New Roman" w:cs="Times New Roman"/>
          <w:sz w:val="28"/>
          <w:szCs w:val="28"/>
        </w:rPr>
        <w:t>«</w:t>
      </w:r>
      <w:r w:rsidR="002C49F7" w:rsidRPr="002C49F7">
        <w:rPr>
          <w:rFonts w:ascii="Times New Roman" w:hAnsi="Times New Roman" w:cs="Times New Roman"/>
          <w:sz w:val="28"/>
          <w:szCs w:val="28"/>
        </w:rPr>
        <w:t>В</w:t>
      </w:r>
      <w:r>
        <w:rPr>
          <w:rFonts w:ascii="Times New Roman" w:hAnsi="Times New Roman" w:cs="Times New Roman"/>
          <w:sz w:val="28"/>
          <w:szCs w:val="28"/>
        </w:rPr>
        <w:t>»</w:t>
      </w:r>
      <w:r w:rsidR="002C49F7" w:rsidRPr="002C49F7">
        <w:rPr>
          <w:rFonts w:ascii="Times New Roman" w:hAnsi="Times New Roman" w:cs="Times New Roman"/>
          <w:sz w:val="28"/>
          <w:szCs w:val="28"/>
        </w:rPr>
        <w:t xml:space="preserve">, а также биологических отходов, кроме вышеуказанного (обеззараживание физическими методами и последующее видоизменение), законодательством не предусмотрено, отходы, образованные в производственном процессе по обеззараживанию медицинских и биологических отходов и изменению их товарного вида, являются отходами производства и их обращение регулируется </w:t>
      </w:r>
      <w:r>
        <w:rPr>
          <w:rFonts w:ascii="Times New Roman" w:hAnsi="Times New Roman" w:cs="Times New Roman"/>
          <w:sz w:val="28"/>
          <w:szCs w:val="28"/>
        </w:rPr>
        <w:t xml:space="preserve">Законом № </w:t>
      </w:r>
      <w:r w:rsidR="002C49F7" w:rsidRPr="002C49F7">
        <w:rPr>
          <w:rFonts w:ascii="Times New Roman" w:hAnsi="Times New Roman" w:cs="Times New Roman"/>
          <w:sz w:val="28"/>
          <w:szCs w:val="28"/>
        </w:rPr>
        <w:t>89-ФЗ.</w:t>
      </w:r>
      <w:r>
        <w:rPr>
          <w:rFonts w:ascii="Times New Roman" w:hAnsi="Times New Roman" w:cs="Times New Roman"/>
          <w:sz w:val="28"/>
          <w:szCs w:val="28"/>
        </w:rPr>
        <w:t xml:space="preserve"> В ФККО </w:t>
      </w:r>
      <w:r w:rsidR="002C49F7" w:rsidRPr="002C49F7">
        <w:rPr>
          <w:rFonts w:ascii="Times New Roman" w:hAnsi="Times New Roman" w:cs="Times New Roman"/>
          <w:sz w:val="28"/>
          <w:szCs w:val="28"/>
        </w:rPr>
        <w:t>для данного типа отходов существуют отдельные группы:</w:t>
      </w:r>
      <w:r>
        <w:rPr>
          <w:rFonts w:ascii="Times New Roman" w:hAnsi="Times New Roman" w:cs="Times New Roman"/>
          <w:sz w:val="28"/>
          <w:szCs w:val="28"/>
        </w:rPr>
        <w:t xml:space="preserve"> «</w:t>
      </w:r>
      <w:r w:rsidR="002C49F7" w:rsidRPr="002C49F7">
        <w:rPr>
          <w:rFonts w:ascii="Times New Roman" w:hAnsi="Times New Roman" w:cs="Times New Roman"/>
          <w:sz w:val="28"/>
          <w:szCs w:val="28"/>
        </w:rPr>
        <w:t xml:space="preserve">Отходы при обезвреживании биологических отходов в смеси с другими </w:t>
      </w:r>
      <w:r w:rsidR="002C49F7" w:rsidRPr="002E4FDD">
        <w:rPr>
          <w:rFonts w:ascii="Times New Roman" w:hAnsi="Times New Roman" w:cs="Times New Roman"/>
          <w:sz w:val="28"/>
          <w:szCs w:val="28"/>
        </w:rPr>
        <w:t>отходами</w:t>
      </w:r>
      <w:r w:rsidRPr="002E4FDD">
        <w:rPr>
          <w:rFonts w:ascii="Times New Roman" w:hAnsi="Times New Roman" w:cs="Times New Roman"/>
          <w:sz w:val="28"/>
          <w:szCs w:val="28"/>
        </w:rPr>
        <w:t>»</w:t>
      </w:r>
      <w:r w:rsidR="002C49F7" w:rsidRPr="002E4FDD">
        <w:rPr>
          <w:rFonts w:ascii="Times New Roman" w:hAnsi="Times New Roman" w:cs="Times New Roman"/>
          <w:sz w:val="28"/>
          <w:szCs w:val="28"/>
        </w:rPr>
        <w:t xml:space="preserve"> (код </w:t>
      </w:r>
      <w:hyperlink r:id="rId12" w:tooltip="Приказ Росприроднадзора от 22.05.2017 N 242 (ред. от 28.11.2017) &quot;Об утверждении Федерального классификационного каталога отходов&quot; (Зарегистрировано в Минюсте России 08.06.2017 N 47008){КонсультантПлюс}" w:history="1">
        <w:r w:rsidR="002C49F7" w:rsidRPr="002E4FDD">
          <w:rPr>
            <w:rFonts w:ascii="Times New Roman" w:hAnsi="Times New Roman" w:cs="Times New Roman"/>
            <w:sz w:val="28"/>
            <w:szCs w:val="28"/>
          </w:rPr>
          <w:t>7 47 810 00 00 0</w:t>
        </w:r>
      </w:hyperlink>
      <w:r w:rsidR="002C49F7" w:rsidRPr="002E4FDD">
        <w:rPr>
          <w:rFonts w:ascii="Times New Roman" w:hAnsi="Times New Roman" w:cs="Times New Roman"/>
          <w:sz w:val="28"/>
          <w:szCs w:val="28"/>
        </w:rPr>
        <w:t>);</w:t>
      </w:r>
      <w:r w:rsidRPr="002E4FDD">
        <w:rPr>
          <w:rFonts w:ascii="Times New Roman" w:hAnsi="Times New Roman" w:cs="Times New Roman"/>
          <w:sz w:val="28"/>
          <w:szCs w:val="28"/>
        </w:rPr>
        <w:t xml:space="preserve"> «</w:t>
      </w:r>
      <w:r w:rsidR="002C49F7" w:rsidRPr="002E4FDD">
        <w:rPr>
          <w:rFonts w:ascii="Times New Roman" w:hAnsi="Times New Roman" w:cs="Times New Roman"/>
          <w:sz w:val="28"/>
          <w:szCs w:val="28"/>
        </w:rPr>
        <w:t>Отходы при обезвреживании биологических отходов</w:t>
      </w:r>
      <w:r w:rsidRPr="002E4FDD">
        <w:rPr>
          <w:rFonts w:ascii="Times New Roman" w:hAnsi="Times New Roman" w:cs="Times New Roman"/>
          <w:sz w:val="28"/>
          <w:szCs w:val="28"/>
        </w:rPr>
        <w:t>»</w:t>
      </w:r>
      <w:r w:rsidR="002C49F7" w:rsidRPr="002E4FDD">
        <w:rPr>
          <w:rFonts w:ascii="Times New Roman" w:hAnsi="Times New Roman" w:cs="Times New Roman"/>
          <w:sz w:val="28"/>
          <w:szCs w:val="28"/>
        </w:rPr>
        <w:t xml:space="preserve"> (код </w:t>
      </w:r>
      <w:hyperlink r:id="rId13" w:tooltip="Приказ Росприроднадзора от 22.05.2017 N 242 (ред. от 28.11.2017) &quot;Об утверждении Федерального классификационного каталога отходов&quot; (Зарегистрировано в Минюсте России 08.06.2017 N 47008){КонсультантПлюс}" w:history="1">
        <w:r w:rsidR="002C49F7" w:rsidRPr="002E4FDD">
          <w:rPr>
            <w:rFonts w:ascii="Times New Roman" w:hAnsi="Times New Roman" w:cs="Times New Roman"/>
            <w:sz w:val="28"/>
            <w:szCs w:val="28"/>
          </w:rPr>
          <w:t>7 47 820 00 00 0</w:t>
        </w:r>
      </w:hyperlink>
      <w:r w:rsidR="002C49F7" w:rsidRPr="002E4FDD">
        <w:rPr>
          <w:rFonts w:ascii="Times New Roman" w:hAnsi="Times New Roman" w:cs="Times New Roman"/>
          <w:sz w:val="28"/>
          <w:szCs w:val="28"/>
        </w:rPr>
        <w:t>);</w:t>
      </w:r>
      <w:r w:rsidRPr="002E4FDD">
        <w:rPr>
          <w:rFonts w:ascii="Times New Roman" w:hAnsi="Times New Roman" w:cs="Times New Roman"/>
          <w:sz w:val="28"/>
          <w:szCs w:val="28"/>
        </w:rPr>
        <w:t xml:space="preserve"> «</w:t>
      </w:r>
      <w:r w:rsidR="002C49F7" w:rsidRPr="002E4FDD">
        <w:rPr>
          <w:rFonts w:ascii="Times New Roman" w:hAnsi="Times New Roman" w:cs="Times New Roman"/>
          <w:sz w:val="28"/>
          <w:szCs w:val="28"/>
        </w:rPr>
        <w:t xml:space="preserve">Отходы при обезвреживании </w:t>
      </w:r>
      <w:r w:rsidR="002C49F7" w:rsidRPr="002E4FDD">
        <w:rPr>
          <w:rFonts w:ascii="Times New Roman" w:hAnsi="Times New Roman" w:cs="Times New Roman"/>
          <w:sz w:val="28"/>
          <w:szCs w:val="28"/>
        </w:rPr>
        <w:lastRenderedPageBreak/>
        <w:t>медицинских отходов</w:t>
      </w:r>
      <w:r w:rsidRPr="002E4FDD">
        <w:rPr>
          <w:rFonts w:ascii="Times New Roman" w:hAnsi="Times New Roman" w:cs="Times New Roman"/>
          <w:sz w:val="28"/>
          <w:szCs w:val="28"/>
        </w:rPr>
        <w:t>»</w:t>
      </w:r>
      <w:r w:rsidR="002C49F7" w:rsidRPr="002E4FDD">
        <w:rPr>
          <w:rFonts w:ascii="Times New Roman" w:hAnsi="Times New Roman" w:cs="Times New Roman"/>
          <w:sz w:val="28"/>
          <w:szCs w:val="28"/>
        </w:rPr>
        <w:t xml:space="preserve"> (код </w:t>
      </w:r>
      <w:hyperlink r:id="rId14" w:tooltip="Приказ Росприроднадзора от 22.05.2017 N 242 (ред. от 28.11.2017) &quot;Об утверждении Федерального классификационного каталога отходов&quot; (Зарегистрировано в Минюсте России 08.06.2017 N 47008){КонсультантПлюс}" w:history="1">
        <w:r w:rsidR="002C49F7" w:rsidRPr="002E4FDD">
          <w:rPr>
            <w:rFonts w:ascii="Times New Roman" w:hAnsi="Times New Roman" w:cs="Times New Roman"/>
            <w:sz w:val="28"/>
            <w:szCs w:val="28"/>
          </w:rPr>
          <w:t>7 47 840 00 00 0</w:t>
        </w:r>
      </w:hyperlink>
      <w:r w:rsidR="002C49F7" w:rsidRPr="002E4FDD">
        <w:rPr>
          <w:rFonts w:ascii="Times New Roman" w:hAnsi="Times New Roman" w:cs="Times New Roman"/>
          <w:sz w:val="28"/>
          <w:szCs w:val="28"/>
        </w:rPr>
        <w:t>).</w:t>
      </w:r>
      <w:r w:rsidR="0070317C">
        <w:rPr>
          <w:rFonts w:ascii="Times New Roman" w:hAnsi="Times New Roman" w:cs="Times New Roman"/>
          <w:sz w:val="28"/>
          <w:szCs w:val="28"/>
        </w:rPr>
        <w:t xml:space="preserve"> По мнению Росприроднадзора, </w:t>
      </w:r>
      <w:r w:rsidR="002C49F7" w:rsidRPr="002C49F7">
        <w:rPr>
          <w:rFonts w:ascii="Times New Roman" w:hAnsi="Times New Roman" w:cs="Times New Roman"/>
          <w:sz w:val="28"/>
          <w:szCs w:val="28"/>
        </w:rPr>
        <w:t xml:space="preserve">все классы </w:t>
      </w:r>
      <w:r w:rsidR="002C49F7" w:rsidRPr="0070317C">
        <w:rPr>
          <w:rFonts w:ascii="Times New Roman" w:hAnsi="Times New Roman" w:cs="Times New Roman"/>
          <w:sz w:val="28"/>
          <w:szCs w:val="28"/>
        </w:rPr>
        <w:t xml:space="preserve">медицинских отходов (за исключением радиоактивных), а также биологических отходов, обезвреженные соответствующим образом для возможности размещения на полигоне (захоронения), подпадают под сферу регулирования </w:t>
      </w:r>
      <w:r w:rsidR="0070317C" w:rsidRPr="0070317C">
        <w:rPr>
          <w:rFonts w:ascii="Times New Roman" w:hAnsi="Times New Roman" w:cs="Times New Roman"/>
          <w:sz w:val="28"/>
          <w:szCs w:val="28"/>
        </w:rPr>
        <w:t>Закона №</w:t>
      </w:r>
      <w:r w:rsidR="002C49F7" w:rsidRPr="0070317C">
        <w:rPr>
          <w:rFonts w:ascii="Times New Roman" w:hAnsi="Times New Roman" w:cs="Times New Roman"/>
          <w:sz w:val="28"/>
          <w:szCs w:val="28"/>
        </w:rPr>
        <w:t xml:space="preserve"> 89-ФЗ.</w:t>
      </w:r>
    </w:p>
    <w:p w:rsidR="000D2687" w:rsidRDefault="0070317C" w:rsidP="00BF717A">
      <w:pPr>
        <w:spacing w:after="0" w:line="240" w:lineRule="auto"/>
        <w:ind w:firstLine="539"/>
        <w:jc w:val="both"/>
        <w:rPr>
          <w:rFonts w:ascii="Times New Roman" w:hAnsi="Times New Roman" w:cs="Times New Roman"/>
          <w:sz w:val="28"/>
          <w:szCs w:val="28"/>
        </w:rPr>
      </w:pPr>
      <w:r w:rsidRPr="00814FDA">
        <w:rPr>
          <w:rFonts w:ascii="Times New Roman" w:eastAsia="Times New Roman" w:hAnsi="Times New Roman" w:cs="Times New Roman"/>
          <w:b/>
          <w:sz w:val="28"/>
          <w:szCs w:val="28"/>
          <w:lang w:eastAsia="ru-RU"/>
        </w:rPr>
        <w:t>Федеральным законом от 31.12.2017 № 503-ФЗ «О внесении изменений в Федеральный закон «Об отходах производства и потребления» и отдельные законодательные акты Российской Федерации»</w:t>
      </w:r>
      <w:r>
        <w:rPr>
          <w:rFonts w:ascii="Times New Roman" w:eastAsia="Times New Roman" w:hAnsi="Times New Roman" w:cs="Times New Roman"/>
          <w:sz w:val="28"/>
          <w:szCs w:val="28"/>
          <w:lang w:eastAsia="ru-RU"/>
        </w:rPr>
        <w:t xml:space="preserve"> внесены </w:t>
      </w:r>
      <w:r w:rsidR="00BF717A">
        <w:rPr>
          <w:rFonts w:ascii="Times New Roman" w:eastAsia="Times New Roman" w:hAnsi="Times New Roman" w:cs="Times New Roman"/>
          <w:sz w:val="28"/>
          <w:szCs w:val="28"/>
          <w:lang w:eastAsia="ru-RU"/>
        </w:rPr>
        <w:t xml:space="preserve">значительные </w:t>
      </w:r>
      <w:r>
        <w:rPr>
          <w:rFonts w:ascii="Times New Roman" w:eastAsia="Times New Roman" w:hAnsi="Times New Roman" w:cs="Times New Roman"/>
          <w:sz w:val="28"/>
          <w:szCs w:val="28"/>
          <w:lang w:eastAsia="ru-RU"/>
        </w:rPr>
        <w:t>изменения в ряд федеральных законов</w:t>
      </w:r>
      <w:r w:rsidR="000072F8">
        <w:rPr>
          <w:rFonts w:ascii="Times New Roman" w:eastAsia="Times New Roman" w:hAnsi="Times New Roman" w:cs="Times New Roman"/>
          <w:sz w:val="28"/>
          <w:szCs w:val="28"/>
          <w:lang w:eastAsia="ru-RU"/>
        </w:rPr>
        <w:t>, прежде всего в Федеральный закон</w:t>
      </w:r>
      <w:r w:rsidR="000D2687">
        <w:rPr>
          <w:rFonts w:ascii="Times New Roman" w:eastAsia="Times New Roman" w:hAnsi="Times New Roman" w:cs="Times New Roman"/>
          <w:sz w:val="28"/>
          <w:szCs w:val="28"/>
          <w:lang w:eastAsia="ru-RU"/>
        </w:rPr>
        <w:t xml:space="preserve"> от 24.06.1998 № 89-ФЗ </w:t>
      </w:r>
      <w:r w:rsidR="000072F8">
        <w:rPr>
          <w:rFonts w:ascii="Times New Roman" w:eastAsia="Times New Roman" w:hAnsi="Times New Roman" w:cs="Times New Roman"/>
          <w:sz w:val="28"/>
          <w:szCs w:val="28"/>
          <w:lang w:eastAsia="ru-RU"/>
        </w:rPr>
        <w:t>«Об отходах прои</w:t>
      </w:r>
      <w:r w:rsidR="000072F8" w:rsidRPr="000D2687">
        <w:rPr>
          <w:rFonts w:ascii="Times New Roman" w:eastAsia="Times New Roman" w:hAnsi="Times New Roman" w:cs="Times New Roman"/>
          <w:sz w:val="28"/>
          <w:szCs w:val="28"/>
          <w:lang w:eastAsia="ru-RU"/>
        </w:rPr>
        <w:t xml:space="preserve">зводства и потребления», направленные на совершенствование законодательства в области обращения с </w:t>
      </w:r>
      <w:r w:rsidR="00C031E5">
        <w:rPr>
          <w:rFonts w:ascii="Times New Roman" w:eastAsia="Times New Roman" w:hAnsi="Times New Roman" w:cs="Times New Roman"/>
          <w:sz w:val="28"/>
          <w:szCs w:val="28"/>
          <w:lang w:eastAsia="ru-RU"/>
        </w:rPr>
        <w:t>ТКО</w:t>
      </w:r>
      <w:r w:rsidR="000072F8" w:rsidRPr="000D2687">
        <w:rPr>
          <w:rFonts w:ascii="Times New Roman" w:eastAsia="Times New Roman" w:hAnsi="Times New Roman" w:cs="Times New Roman"/>
          <w:sz w:val="28"/>
          <w:szCs w:val="28"/>
          <w:lang w:eastAsia="ru-RU"/>
        </w:rPr>
        <w:t>.</w:t>
      </w:r>
      <w:r w:rsidR="0098059F">
        <w:rPr>
          <w:rFonts w:ascii="Times New Roman" w:eastAsia="Times New Roman" w:hAnsi="Times New Roman" w:cs="Times New Roman"/>
          <w:sz w:val="28"/>
          <w:szCs w:val="28"/>
          <w:lang w:eastAsia="ru-RU"/>
        </w:rPr>
        <w:t xml:space="preserve"> </w:t>
      </w:r>
      <w:r w:rsidR="000D2687">
        <w:rPr>
          <w:rFonts w:ascii="Times New Roman" w:eastAsia="Times New Roman" w:hAnsi="Times New Roman" w:cs="Times New Roman"/>
          <w:sz w:val="28"/>
          <w:szCs w:val="28"/>
          <w:lang w:eastAsia="ru-RU"/>
        </w:rPr>
        <w:t>Уточняются легальные определения ряда тер</w:t>
      </w:r>
      <w:r w:rsidR="000D2687" w:rsidRPr="000D2687">
        <w:rPr>
          <w:rFonts w:ascii="Times New Roman" w:eastAsia="Times New Roman" w:hAnsi="Times New Roman" w:cs="Times New Roman"/>
          <w:sz w:val="28"/>
          <w:szCs w:val="28"/>
          <w:lang w:eastAsia="ru-RU"/>
        </w:rPr>
        <w:t>минов «</w:t>
      </w:r>
      <w:r w:rsidR="000D2687" w:rsidRPr="000D2687">
        <w:rPr>
          <w:rFonts w:ascii="Times New Roman" w:hAnsi="Times New Roman" w:cs="Times New Roman"/>
          <w:sz w:val="28"/>
          <w:szCs w:val="28"/>
        </w:rPr>
        <w:t xml:space="preserve">сбор отходов», «накопление </w:t>
      </w:r>
      <w:r w:rsidR="000D2687" w:rsidRPr="00BF717A">
        <w:rPr>
          <w:rFonts w:ascii="Times New Roman" w:hAnsi="Times New Roman" w:cs="Times New Roman"/>
          <w:sz w:val="28"/>
          <w:szCs w:val="28"/>
        </w:rPr>
        <w:t>отходов», отходы от использования товаров. Утратил силу термин «</w:t>
      </w:r>
      <w:r w:rsidR="000D2687" w:rsidRPr="00BF717A">
        <w:rPr>
          <w:rFonts w:ascii="Times New Roman" w:eastAsia="Times New Roman" w:hAnsi="Times New Roman" w:cs="Times New Roman"/>
          <w:sz w:val="28"/>
          <w:szCs w:val="28"/>
          <w:lang w:eastAsia="ru-RU"/>
        </w:rPr>
        <w:t xml:space="preserve">норматив утилизации отходов от использования товаров». </w:t>
      </w:r>
      <w:r w:rsidR="00BF717A" w:rsidRPr="00BF717A">
        <w:rPr>
          <w:rFonts w:ascii="Times New Roman" w:eastAsia="Times New Roman" w:hAnsi="Times New Roman" w:cs="Times New Roman"/>
          <w:sz w:val="28"/>
          <w:szCs w:val="28"/>
          <w:lang w:eastAsia="ru-RU"/>
        </w:rPr>
        <w:t>Внесены изменения в полномочия Российской Федерации в области обращения с отходами производства и потребления. В частности, перечень полномочий дополнен полномочием по у</w:t>
      </w:r>
      <w:r w:rsidR="000D2687" w:rsidRPr="00BF717A">
        <w:rPr>
          <w:rFonts w:ascii="Times New Roman" w:hAnsi="Times New Roman" w:cs="Times New Roman"/>
          <w:sz w:val="28"/>
          <w:szCs w:val="28"/>
        </w:rPr>
        <w:t>тверждени</w:t>
      </w:r>
      <w:r w:rsidR="00BF717A" w:rsidRPr="00BF717A">
        <w:rPr>
          <w:rFonts w:ascii="Times New Roman" w:hAnsi="Times New Roman" w:cs="Times New Roman"/>
          <w:sz w:val="28"/>
          <w:szCs w:val="28"/>
        </w:rPr>
        <w:t>ю</w:t>
      </w:r>
      <w:r w:rsidR="000D2687" w:rsidRPr="00BF717A">
        <w:rPr>
          <w:rFonts w:ascii="Times New Roman" w:hAnsi="Times New Roman" w:cs="Times New Roman"/>
          <w:sz w:val="28"/>
          <w:szCs w:val="28"/>
        </w:rPr>
        <w:t xml:space="preserve"> правил обустройства мест (площадок) накопления </w:t>
      </w:r>
      <w:r w:rsidR="00C031E5">
        <w:rPr>
          <w:rFonts w:ascii="Times New Roman" w:hAnsi="Times New Roman" w:cs="Times New Roman"/>
          <w:sz w:val="28"/>
          <w:szCs w:val="28"/>
        </w:rPr>
        <w:t>ТКО</w:t>
      </w:r>
      <w:r w:rsidR="000D2687" w:rsidRPr="00BF717A">
        <w:rPr>
          <w:rFonts w:ascii="Times New Roman" w:hAnsi="Times New Roman" w:cs="Times New Roman"/>
          <w:sz w:val="28"/>
          <w:szCs w:val="28"/>
        </w:rPr>
        <w:t xml:space="preserve"> и правил ведения их реестра.</w:t>
      </w:r>
      <w:r w:rsidR="00BF717A">
        <w:rPr>
          <w:rFonts w:ascii="Times New Roman" w:hAnsi="Times New Roman" w:cs="Times New Roman"/>
          <w:sz w:val="28"/>
          <w:szCs w:val="28"/>
        </w:rPr>
        <w:t xml:space="preserve"> Также скорректирован ряд полномочий субъектов Российской Федерации. </w:t>
      </w:r>
    </w:p>
    <w:p w:rsidR="000D2687" w:rsidRPr="00BF5EC2" w:rsidRDefault="00BF717A" w:rsidP="00BF717A">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новой редакции изложен</w:t>
      </w:r>
      <w:r w:rsidR="00BF5EC2">
        <w:rPr>
          <w:rFonts w:ascii="Times New Roman" w:hAnsi="Times New Roman" w:cs="Times New Roman"/>
          <w:sz w:val="28"/>
          <w:szCs w:val="28"/>
        </w:rPr>
        <w:t>а</w:t>
      </w:r>
      <w:r>
        <w:rPr>
          <w:rFonts w:ascii="Times New Roman" w:hAnsi="Times New Roman" w:cs="Times New Roman"/>
          <w:sz w:val="28"/>
          <w:szCs w:val="28"/>
        </w:rPr>
        <w:t xml:space="preserve"> </w:t>
      </w:r>
      <w:r w:rsidR="00BF5EC2">
        <w:rPr>
          <w:rFonts w:ascii="Times New Roman" w:hAnsi="Times New Roman" w:cs="Times New Roman"/>
          <w:sz w:val="28"/>
          <w:szCs w:val="28"/>
        </w:rPr>
        <w:t xml:space="preserve">статья 9 Федерального закона «Об отходах производства и потребления», устанавливающая </w:t>
      </w:r>
      <w:r>
        <w:rPr>
          <w:rFonts w:ascii="Times New Roman" w:hAnsi="Times New Roman" w:cs="Times New Roman"/>
          <w:sz w:val="28"/>
          <w:szCs w:val="28"/>
        </w:rPr>
        <w:t xml:space="preserve">полномочия </w:t>
      </w:r>
      <w:r w:rsidRPr="000D2687">
        <w:rPr>
          <w:rFonts w:ascii="Times New Roman" w:hAnsi="Times New Roman" w:cs="Times New Roman"/>
          <w:sz w:val="28"/>
          <w:szCs w:val="28"/>
        </w:rPr>
        <w:t xml:space="preserve">органов местного самоуправления в области обращения с </w:t>
      </w:r>
      <w:r w:rsidR="00C031E5">
        <w:rPr>
          <w:rFonts w:ascii="Times New Roman" w:hAnsi="Times New Roman" w:cs="Times New Roman"/>
          <w:sz w:val="28"/>
          <w:szCs w:val="28"/>
        </w:rPr>
        <w:t>ТКО</w:t>
      </w:r>
      <w:r>
        <w:rPr>
          <w:rFonts w:ascii="Times New Roman" w:hAnsi="Times New Roman" w:cs="Times New Roman"/>
          <w:sz w:val="28"/>
          <w:szCs w:val="28"/>
        </w:rPr>
        <w:t xml:space="preserve">. Органы местного самоуправления городских поселений, муниципальных районов, городских округов </w:t>
      </w:r>
      <w:r w:rsidR="00BF5EC2">
        <w:rPr>
          <w:rFonts w:ascii="Times New Roman" w:hAnsi="Times New Roman" w:cs="Times New Roman"/>
          <w:sz w:val="28"/>
          <w:szCs w:val="28"/>
        </w:rPr>
        <w:t xml:space="preserve">с 01.01.2019 </w:t>
      </w:r>
      <w:r>
        <w:rPr>
          <w:rFonts w:ascii="Times New Roman" w:hAnsi="Times New Roman" w:cs="Times New Roman"/>
          <w:sz w:val="28"/>
          <w:szCs w:val="28"/>
        </w:rPr>
        <w:t>надел</w:t>
      </w:r>
      <w:r w:rsidR="00BF5EC2">
        <w:rPr>
          <w:rFonts w:ascii="Times New Roman" w:hAnsi="Times New Roman" w:cs="Times New Roman"/>
          <w:sz w:val="28"/>
          <w:szCs w:val="28"/>
        </w:rPr>
        <w:t xml:space="preserve">яются </w:t>
      </w:r>
      <w:r>
        <w:rPr>
          <w:rFonts w:ascii="Times New Roman" w:hAnsi="Times New Roman" w:cs="Times New Roman"/>
          <w:sz w:val="28"/>
          <w:szCs w:val="28"/>
        </w:rPr>
        <w:t xml:space="preserve">следующими полномочиями: </w:t>
      </w:r>
      <w:r w:rsidR="000D2687" w:rsidRPr="000D2687">
        <w:rPr>
          <w:rFonts w:ascii="Times New Roman" w:hAnsi="Times New Roman" w:cs="Times New Roman"/>
          <w:sz w:val="28"/>
          <w:szCs w:val="28"/>
        </w:rPr>
        <w:t xml:space="preserve">создание и содержание мест (площадок) накопления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 за исключением установленных законодательством Российской Федерации случаев, когда такая обязанность лежит на других лицах;</w:t>
      </w:r>
      <w:r w:rsidR="00814FDA">
        <w:rPr>
          <w:rFonts w:ascii="Times New Roman" w:hAnsi="Times New Roman" w:cs="Times New Roman"/>
          <w:sz w:val="28"/>
          <w:szCs w:val="28"/>
        </w:rPr>
        <w:t xml:space="preserve"> </w:t>
      </w:r>
      <w:r w:rsidR="000D2687" w:rsidRPr="000D2687">
        <w:rPr>
          <w:rFonts w:ascii="Times New Roman" w:hAnsi="Times New Roman" w:cs="Times New Roman"/>
          <w:sz w:val="28"/>
          <w:szCs w:val="28"/>
        </w:rPr>
        <w:t xml:space="preserve">определение схемы размещения мест (площадок) накопления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 xml:space="preserve"> и ведение реестра мест (площадок) накопления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w:t>
      </w:r>
      <w:r w:rsidR="00814FDA">
        <w:rPr>
          <w:rFonts w:ascii="Times New Roman" w:hAnsi="Times New Roman" w:cs="Times New Roman"/>
          <w:sz w:val="28"/>
          <w:szCs w:val="28"/>
        </w:rPr>
        <w:t xml:space="preserve"> </w:t>
      </w:r>
      <w:r w:rsidR="000D2687" w:rsidRPr="000D2687">
        <w:rPr>
          <w:rFonts w:ascii="Times New Roman" w:hAnsi="Times New Roman" w:cs="Times New Roman"/>
          <w:sz w:val="28"/>
          <w:szCs w:val="28"/>
        </w:rPr>
        <w:t xml:space="preserve">организация экологического воспитания и формирования экологической культуры в области </w:t>
      </w:r>
      <w:r w:rsidR="000D2687" w:rsidRPr="00BF5EC2">
        <w:rPr>
          <w:rFonts w:ascii="Times New Roman" w:hAnsi="Times New Roman" w:cs="Times New Roman"/>
          <w:sz w:val="28"/>
          <w:szCs w:val="28"/>
        </w:rPr>
        <w:t xml:space="preserve">обращения с </w:t>
      </w:r>
      <w:r w:rsidR="00C031E5">
        <w:rPr>
          <w:rFonts w:ascii="Times New Roman" w:hAnsi="Times New Roman" w:cs="Times New Roman"/>
          <w:sz w:val="28"/>
          <w:szCs w:val="28"/>
        </w:rPr>
        <w:t>ТКО</w:t>
      </w:r>
      <w:r w:rsidR="000D2687" w:rsidRPr="00BF5EC2">
        <w:rPr>
          <w:rFonts w:ascii="Times New Roman" w:hAnsi="Times New Roman" w:cs="Times New Roman"/>
          <w:sz w:val="28"/>
          <w:szCs w:val="28"/>
        </w:rPr>
        <w:t>.</w:t>
      </w:r>
    </w:p>
    <w:p w:rsidR="00F646D9" w:rsidRPr="00B8264C" w:rsidRDefault="00BF5EC2" w:rsidP="00F646D9">
      <w:pPr>
        <w:spacing w:after="0" w:line="240" w:lineRule="auto"/>
        <w:ind w:firstLine="539"/>
        <w:jc w:val="both"/>
        <w:rPr>
          <w:rFonts w:ascii="Times New Roman" w:hAnsi="Times New Roman" w:cs="Times New Roman"/>
          <w:sz w:val="28"/>
          <w:szCs w:val="28"/>
        </w:rPr>
      </w:pPr>
      <w:r w:rsidRPr="00BF5EC2">
        <w:rPr>
          <w:rFonts w:ascii="Times New Roman" w:hAnsi="Times New Roman" w:cs="Times New Roman"/>
          <w:sz w:val="28"/>
          <w:szCs w:val="28"/>
        </w:rPr>
        <w:t xml:space="preserve">Федеральным законом устанавливается требование по раздельному накоплению </w:t>
      </w:r>
      <w:r w:rsidR="00C031E5">
        <w:rPr>
          <w:rFonts w:ascii="Times New Roman" w:hAnsi="Times New Roman" w:cs="Times New Roman"/>
          <w:sz w:val="28"/>
          <w:szCs w:val="28"/>
        </w:rPr>
        <w:t>ТКО</w:t>
      </w:r>
      <w:r w:rsidRPr="00BF5EC2">
        <w:rPr>
          <w:rFonts w:ascii="Times New Roman" w:hAnsi="Times New Roman" w:cs="Times New Roman"/>
          <w:sz w:val="28"/>
          <w:szCs w:val="28"/>
        </w:rPr>
        <w:t>, уточняются т</w:t>
      </w:r>
      <w:r w:rsidRPr="00BF5EC2">
        <w:rPr>
          <w:rFonts w:ascii="Times New Roman" w:eastAsia="Times New Roman" w:hAnsi="Times New Roman" w:cs="Times New Roman"/>
          <w:bCs/>
          <w:sz w:val="28"/>
          <w:szCs w:val="28"/>
          <w:lang w:eastAsia="ru-RU"/>
        </w:rPr>
        <w:t xml:space="preserve">ребования к территориальным схемам в области обращения с отходами, в том числе с </w:t>
      </w:r>
      <w:r w:rsidR="00C031E5">
        <w:rPr>
          <w:rFonts w:ascii="Times New Roman" w:eastAsia="Times New Roman" w:hAnsi="Times New Roman" w:cs="Times New Roman"/>
          <w:bCs/>
          <w:sz w:val="28"/>
          <w:szCs w:val="28"/>
          <w:lang w:eastAsia="ru-RU"/>
        </w:rPr>
        <w:t>ТКО</w:t>
      </w:r>
      <w:r w:rsidRPr="00BF5EC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Федеральный закон «Об отходах производства и потребления» дополнен статьей 13.4, устанавливающей требования к </w:t>
      </w:r>
      <w:r w:rsidR="000D2687" w:rsidRPr="000D2687">
        <w:rPr>
          <w:rFonts w:ascii="Times New Roman" w:hAnsi="Times New Roman" w:cs="Times New Roman"/>
          <w:sz w:val="28"/>
          <w:szCs w:val="28"/>
        </w:rPr>
        <w:t>местам (площадкам) накопления отходов</w:t>
      </w:r>
      <w:r>
        <w:rPr>
          <w:rFonts w:ascii="Times New Roman" w:hAnsi="Times New Roman" w:cs="Times New Roman"/>
          <w:sz w:val="28"/>
          <w:szCs w:val="28"/>
        </w:rPr>
        <w:t>. Устанавливается, что н</w:t>
      </w:r>
      <w:r w:rsidR="000D2687" w:rsidRPr="000D2687">
        <w:rPr>
          <w:rFonts w:ascii="Times New Roman" w:hAnsi="Times New Roman" w:cs="Times New Roman"/>
          <w:sz w:val="28"/>
          <w:szCs w:val="28"/>
        </w:rPr>
        <w:t>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Pr>
          <w:rFonts w:ascii="Times New Roman" w:hAnsi="Times New Roman" w:cs="Times New Roman"/>
          <w:sz w:val="28"/>
          <w:szCs w:val="28"/>
        </w:rPr>
        <w:t xml:space="preserve"> </w:t>
      </w:r>
      <w:r w:rsidR="000D2687" w:rsidRPr="000D2687">
        <w:rPr>
          <w:rFonts w:ascii="Times New Roman" w:hAnsi="Times New Roman" w:cs="Times New Roman"/>
          <w:sz w:val="28"/>
          <w:szCs w:val="28"/>
        </w:rPr>
        <w:t>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r>
        <w:rPr>
          <w:rFonts w:ascii="Times New Roman" w:hAnsi="Times New Roman" w:cs="Times New Roman"/>
          <w:sz w:val="28"/>
          <w:szCs w:val="28"/>
        </w:rPr>
        <w:t xml:space="preserve"> </w:t>
      </w:r>
      <w:r w:rsidR="000D2687" w:rsidRPr="000D2687">
        <w:rPr>
          <w:rFonts w:ascii="Times New Roman" w:hAnsi="Times New Roman" w:cs="Times New Roman"/>
          <w:sz w:val="28"/>
          <w:szCs w:val="28"/>
        </w:rPr>
        <w:t xml:space="preserve">Места (площадки) накопления </w:t>
      </w:r>
      <w:r w:rsidR="00C031E5">
        <w:rPr>
          <w:rFonts w:ascii="Times New Roman" w:hAnsi="Times New Roman" w:cs="Times New Roman"/>
          <w:sz w:val="28"/>
          <w:szCs w:val="28"/>
        </w:rPr>
        <w:lastRenderedPageBreak/>
        <w:t>ТКО</w:t>
      </w:r>
      <w:r w:rsidR="000D2687" w:rsidRPr="000D2687">
        <w:rPr>
          <w:rFonts w:ascii="Times New Roman" w:hAnsi="Times New Roman" w:cs="Times New Roman"/>
          <w:sz w:val="28"/>
          <w:szCs w:val="28"/>
        </w:rPr>
        <w:t xml:space="preserve"> должны </w:t>
      </w:r>
      <w:r w:rsidR="000D2687" w:rsidRPr="00B8264C">
        <w:rPr>
          <w:rFonts w:ascii="Times New Roman" w:hAnsi="Times New Roman" w:cs="Times New Roman"/>
          <w:sz w:val="28"/>
          <w:szCs w:val="28"/>
        </w:rPr>
        <w:t>соответствовать требованиям законодательства Российской Федерации, а также правилам благоустройства муниципальных образований.</w:t>
      </w:r>
      <w:r w:rsidRPr="00B8264C">
        <w:rPr>
          <w:rFonts w:ascii="Times New Roman" w:hAnsi="Times New Roman" w:cs="Times New Roman"/>
          <w:sz w:val="28"/>
          <w:szCs w:val="28"/>
        </w:rPr>
        <w:t xml:space="preserve"> </w:t>
      </w:r>
      <w:r w:rsidR="000D2687" w:rsidRPr="00B8264C">
        <w:rPr>
          <w:rFonts w:ascii="Times New Roman" w:hAnsi="Times New Roman" w:cs="Times New Roman"/>
          <w:sz w:val="28"/>
          <w:szCs w:val="28"/>
        </w:rPr>
        <w:t xml:space="preserve">Органы местного самоуправления определяют схему размещения мест (площадок) накопления </w:t>
      </w:r>
      <w:r w:rsidR="00C031E5">
        <w:rPr>
          <w:rFonts w:ascii="Times New Roman" w:hAnsi="Times New Roman" w:cs="Times New Roman"/>
          <w:sz w:val="28"/>
          <w:szCs w:val="28"/>
        </w:rPr>
        <w:t>ТКО</w:t>
      </w:r>
      <w:r w:rsidR="000D2687" w:rsidRPr="00B8264C">
        <w:rPr>
          <w:rFonts w:ascii="Times New Roman" w:hAnsi="Times New Roman" w:cs="Times New Roman"/>
          <w:sz w:val="28"/>
          <w:szCs w:val="28"/>
        </w:rPr>
        <w:t xml:space="preserve"> и осуществляют ведение реестра мест (площадок) накопления </w:t>
      </w:r>
      <w:r w:rsidR="00C031E5">
        <w:rPr>
          <w:rFonts w:ascii="Times New Roman" w:hAnsi="Times New Roman" w:cs="Times New Roman"/>
          <w:sz w:val="28"/>
          <w:szCs w:val="28"/>
        </w:rPr>
        <w:t>ТКО</w:t>
      </w:r>
      <w:r w:rsidR="000D2687" w:rsidRPr="00B8264C">
        <w:rPr>
          <w:rFonts w:ascii="Times New Roman" w:hAnsi="Times New Roman" w:cs="Times New Roman"/>
          <w:sz w:val="28"/>
          <w:szCs w:val="28"/>
        </w:rPr>
        <w:t xml:space="preserve"> в соответствии с правилами, утвержденными Правительством Российской Федерации. </w:t>
      </w:r>
      <w:r w:rsidR="00F646D9" w:rsidRPr="00B8264C">
        <w:rPr>
          <w:rFonts w:ascii="Times New Roman" w:hAnsi="Times New Roman" w:cs="Times New Roman"/>
          <w:sz w:val="28"/>
          <w:szCs w:val="28"/>
        </w:rPr>
        <w:t>Законом предусмотрена ведение р</w:t>
      </w:r>
      <w:r w:rsidR="000D2687" w:rsidRPr="00B8264C">
        <w:rPr>
          <w:rFonts w:ascii="Times New Roman" w:hAnsi="Times New Roman" w:cs="Times New Roman"/>
          <w:sz w:val="28"/>
          <w:szCs w:val="28"/>
        </w:rPr>
        <w:t>еестр</w:t>
      </w:r>
      <w:r w:rsidR="00F646D9" w:rsidRPr="00B8264C">
        <w:rPr>
          <w:rFonts w:ascii="Times New Roman" w:hAnsi="Times New Roman" w:cs="Times New Roman"/>
          <w:sz w:val="28"/>
          <w:szCs w:val="28"/>
        </w:rPr>
        <w:t>а</w:t>
      </w:r>
      <w:r w:rsidR="000D2687" w:rsidRPr="00B8264C">
        <w:rPr>
          <w:rFonts w:ascii="Times New Roman" w:hAnsi="Times New Roman" w:cs="Times New Roman"/>
          <w:sz w:val="28"/>
          <w:szCs w:val="28"/>
        </w:rPr>
        <w:t xml:space="preserve"> мест (площадок) накопления </w:t>
      </w:r>
      <w:r w:rsidR="00C031E5">
        <w:rPr>
          <w:rFonts w:ascii="Times New Roman" w:hAnsi="Times New Roman" w:cs="Times New Roman"/>
          <w:sz w:val="28"/>
          <w:szCs w:val="28"/>
        </w:rPr>
        <w:t>ТКО</w:t>
      </w:r>
      <w:r w:rsidR="00F646D9" w:rsidRPr="00B8264C">
        <w:rPr>
          <w:rFonts w:ascii="Times New Roman" w:hAnsi="Times New Roman" w:cs="Times New Roman"/>
          <w:sz w:val="28"/>
          <w:szCs w:val="28"/>
        </w:rPr>
        <w:t>.</w:t>
      </w:r>
    </w:p>
    <w:p w:rsidR="000D2687" w:rsidRDefault="00F646D9" w:rsidP="00F646D9">
      <w:pPr>
        <w:spacing w:after="0" w:line="240" w:lineRule="auto"/>
        <w:ind w:firstLine="539"/>
        <w:jc w:val="both"/>
        <w:rPr>
          <w:rFonts w:ascii="Times New Roman" w:hAnsi="Times New Roman" w:cs="Times New Roman"/>
          <w:sz w:val="28"/>
          <w:szCs w:val="28"/>
        </w:rPr>
      </w:pPr>
      <w:r w:rsidRPr="00B8264C">
        <w:rPr>
          <w:rFonts w:ascii="Times New Roman" w:hAnsi="Times New Roman" w:cs="Times New Roman"/>
          <w:sz w:val="28"/>
          <w:szCs w:val="28"/>
        </w:rPr>
        <w:t>Вносятся изменения в статью 24.2</w:t>
      </w:r>
      <w:r w:rsidR="00C031E5">
        <w:rPr>
          <w:rFonts w:ascii="Times New Roman" w:hAnsi="Times New Roman" w:cs="Times New Roman"/>
          <w:sz w:val="28"/>
          <w:szCs w:val="28"/>
        </w:rPr>
        <w:t xml:space="preserve"> Федерального закона «Об отходах производства и потребления»</w:t>
      </w:r>
      <w:r w:rsidRPr="00B8264C">
        <w:rPr>
          <w:rFonts w:ascii="Times New Roman" w:hAnsi="Times New Roman" w:cs="Times New Roman"/>
          <w:sz w:val="28"/>
          <w:szCs w:val="28"/>
        </w:rPr>
        <w:t>, регламентирующ</w:t>
      </w:r>
      <w:r w:rsidR="00814FDA">
        <w:rPr>
          <w:rFonts w:ascii="Times New Roman" w:hAnsi="Times New Roman" w:cs="Times New Roman"/>
          <w:sz w:val="28"/>
          <w:szCs w:val="28"/>
        </w:rPr>
        <w:t>ую</w:t>
      </w:r>
      <w:r w:rsidRPr="00B8264C">
        <w:rPr>
          <w:rFonts w:ascii="Times New Roman" w:hAnsi="Times New Roman" w:cs="Times New Roman"/>
          <w:sz w:val="28"/>
          <w:szCs w:val="28"/>
        </w:rPr>
        <w:t xml:space="preserve"> </w:t>
      </w:r>
      <w:r w:rsidRPr="00B8264C">
        <w:rPr>
          <w:rFonts w:ascii="Times New Roman" w:eastAsia="Times New Roman" w:hAnsi="Times New Roman" w:cs="Times New Roman"/>
          <w:bCs/>
          <w:sz w:val="28"/>
          <w:szCs w:val="28"/>
          <w:lang w:eastAsia="ru-RU"/>
        </w:rPr>
        <w:t>р</w:t>
      </w:r>
      <w:r w:rsidRPr="00F646D9">
        <w:rPr>
          <w:rFonts w:ascii="Times New Roman" w:eastAsia="Times New Roman" w:hAnsi="Times New Roman" w:cs="Times New Roman"/>
          <w:bCs/>
          <w:sz w:val="28"/>
          <w:szCs w:val="28"/>
          <w:lang w:eastAsia="ru-RU"/>
        </w:rPr>
        <w:t>егулирование в области обращения с отходами от использования товаров</w:t>
      </w:r>
      <w:r w:rsidRPr="00B8264C">
        <w:rPr>
          <w:rFonts w:ascii="Times New Roman" w:eastAsia="Times New Roman" w:hAnsi="Times New Roman" w:cs="Times New Roman"/>
          <w:bCs/>
          <w:sz w:val="28"/>
          <w:szCs w:val="28"/>
          <w:lang w:eastAsia="ru-RU"/>
        </w:rPr>
        <w:t xml:space="preserve">. В частности, предусматривается, что </w:t>
      </w:r>
      <w:r w:rsidRPr="00B8264C">
        <w:rPr>
          <w:rFonts w:ascii="Times New Roman" w:eastAsiaTheme="minorEastAsia" w:hAnsi="Times New Roman" w:cs="Times New Roman"/>
          <w:sz w:val="28"/>
          <w:szCs w:val="28"/>
          <w:lang w:eastAsia="ru-RU"/>
        </w:rPr>
        <w:t>о</w:t>
      </w:r>
      <w:r w:rsidR="000D2687" w:rsidRPr="00B8264C">
        <w:rPr>
          <w:rFonts w:ascii="Times New Roman" w:hAnsi="Times New Roman" w:cs="Times New Roman"/>
          <w:sz w:val="28"/>
          <w:szCs w:val="28"/>
        </w:rPr>
        <w:t>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r w:rsidRPr="00B8264C">
        <w:rPr>
          <w:rFonts w:ascii="Times New Roman" w:hAnsi="Times New Roman" w:cs="Times New Roman"/>
          <w:sz w:val="28"/>
          <w:szCs w:val="28"/>
        </w:rPr>
        <w:t xml:space="preserve"> </w:t>
      </w:r>
      <w:r w:rsidR="000D2687" w:rsidRPr="00B8264C">
        <w:rPr>
          <w:rFonts w:ascii="Times New Roman" w:hAnsi="Times New Roman" w:cs="Times New Roman"/>
          <w:sz w:val="28"/>
          <w:szCs w:val="28"/>
        </w:rPr>
        <w:t>товаров, произведенных на территории Российской Федерации;</w:t>
      </w:r>
      <w:r w:rsidRPr="00B8264C">
        <w:rPr>
          <w:rFonts w:ascii="Times New Roman" w:hAnsi="Times New Roman" w:cs="Times New Roman"/>
          <w:sz w:val="28"/>
          <w:szCs w:val="28"/>
        </w:rPr>
        <w:t xml:space="preserve"> </w:t>
      </w:r>
      <w:r w:rsidR="000D2687" w:rsidRPr="00B8264C">
        <w:rPr>
          <w:rFonts w:ascii="Times New Roman" w:hAnsi="Times New Roman" w:cs="Times New Roman"/>
          <w:sz w:val="28"/>
          <w:szCs w:val="28"/>
        </w:rPr>
        <w:t>упаковки товаров, произведенных на территории Российской Федерации.</w:t>
      </w:r>
      <w:r w:rsidRPr="00B8264C">
        <w:rPr>
          <w:rFonts w:ascii="Times New Roman" w:hAnsi="Times New Roman" w:cs="Times New Roman"/>
          <w:sz w:val="28"/>
          <w:szCs w:val="28"/>
        </w:rPr>
        <w:t xml:space="preserve"> </w:t>
      </w:r>
      <w:r w:rsidR="000D2687" w:rsidRPr="00B8264C">
        <w:rPr>
          <w:rFonts w:ascii="Times New Roman" w:hAnsi="Times New Roman" w:cs="Times New Roman"/>
          <w:sz w:val="28"/>
          <w:szCs w:val="28"/>
        </w:rPr>
        <w:t>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r w:rsidRPr="00B8264C">
        <w:rPr>
          <w:rFonts w:ascii="Times New Roman" w:hAnsi="Times New Roman" w:cs="Times New Roman"/>
          <w:sz w:val="28"/>
          <w:szCs w:val="28"/>
        </w:rPr>
        <w:t xml:space="preserve"> </w:t>
      </w:r>
      <w:r w:rsidR="000D2687" w:rsidRPr="00B8264C">
        <w:rPr>
          <w:rFonts w:ascii="Times New Roman" w:hAnsi="Times New Roman" w:cs="Times New Roman"/>
          <w:sz w:val="28"/>
          <w:szCs w:val="28"/>
        </w:rPr>
        <w:t>товаров, импортированных из третьих стран в Российскую Федерацию и прошедших соответствующие таможенные операции;</w:t>
      </w:r>
      <w:r w:rsidRPr="00B8264C">
        <w:rPr>
          <w:rFonts w:ascii="Times New Roman" w:hAnsi="Times New Roman" w:cs="Times New Roman"/>
          <w:sz w:val="28"/>
          <w:szCs w:val="28"/>
        </w:rPr>
        <w:t xml:space="preserve"> </w:t>
      </w:r>
      <w:r w:rsidR="000D2687" w:rsidRPr="00B8264C">
        <w:rPr>
          <w:rFonts w:ascii="Times New Roman" w:hAnsi="Times New Roman" w:cs="Times New Roman"/>
          <w:sz w:val="28"/>
          <w:szCs w:val="28"/>
        </w:rPr>
        <w:t>товаров, ввезенных из государств - членов Евразийского экономического союза;</w:t>
      </w:r>
      <w:r w:rsidRPr="00B8264C">
        <w:rPr>
          <w:rFonts w:ascii="Times New Roman" w:hAnsi="Times New Roman" w:cs="Times New Roman"/>
          <w:sz w:val="28"/>
          <w:szCs w:val="28"/>
        </w:rPr>
        <w:t xml:space="preserve"> </w:t>
      </w:r>
      <w:r w:rsidR="000D2687" w:rsidRPr="00B8264C">
        <w:rPr>
          <w:rFonts w:ascii="Times New Roman" w:hAnsi="Times New Roman" w:cs="Times New Roman"/>
          <w:sz w:val="28"/>
          <w:szCs w:val="28"/>
        </w:rPr>
        <w:t>упаковки товаров, импортированных из третьих стран в Российскую Федерацию и прошедших соответствующие таможенные операции;</w:t>
      </w:r>
      <w:r w:rsidRPr="00B8264C">
        <w:rPr>
          <w:rFonts w:ascii="Times New Roman" w:hAnsi="Times New Roman" w:cs="Times New Roman"/>
          <w:sz w:val="28"/>
          <w:szCs w:val="28"/>
        </w:rPr>
        <w:t xml:space="preserve"> </w:t>
      </w:r>
      <w:r w:rsidR="000D2687" w:rsidRPr="00B8264C">
        <w:rPr>
          <w:rFonts w:ascii="Times New Roman" w:hAnsi="Times New Roman" w:cs="Times New Roman"/>
          <w:sz w:val="28"/>
          <w:szCs w:val="28"/>
        </w:rPr>
        <w:t>упаковки товаров, ввезенных из государств - членов Евразийского экономического союза.</w:t>
      </w:r>
      <w:r w:rsidRPr="00B8264C">
        <w:rPr>
          <w:rFonts w:ascii="Times New Roman" w:hAnsi="Times New Roman" w:cs="Times New Roman"/>
          <w:sz w:val="28"/>
          <w:szCs w:val="28"/>
        </w:rPr>
        <w:t xml:space="preserve"> </w:t>
      </w:r>
      <w:r w:rsidR="000D2687" w:rsidRPr="00B8264C">
        <w:rPr>
          <w:rFonts w:ascii="Times New Roman" w:hAnsi="Times New Roman" w:cs="Times New Roman"/>
          <w:sz w:val="28"/>
          <w:szCs w:val="28"/>
        </w:rPr>
        <w:t>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r w:rsidR="000D2687" w:rsidRPr="000D2687">
        <w:rPr>
          <w:rFonts w:ascii="Times New Roman" w:hAnsi="Times New Roman" w:cs="Times New Roman"/>
          <w:sz w:val="28"/>
          <w:szCs w:val="28"/>
        </w:rPr>
        <w:t>.</w:t>
      </w:r>
    </w:p>
    <w:p w:rsidR="00B8264C" w:rsidRDefault="00B8264C" w:rsidP="00B8264C">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Законом устанавливается, каким образом подтверждается выполнение нормативов утилизации: </w:t>
      </w:r>
      <w:r w:rsidR="000D2687" w:rsidRPr="000D2687">
        <w:rPr>
          <w:rFonts w:ascii="Times New Roman" w:hAnsi="Times New Roman" w:cs="Times New Roman"/>
          <w:sz w:val="28"/>
          <w:szCs w:val="28"/>
        </w:rPr>
        <w:t xml:space="preserve">договорами, в случае, если выполнение нормативов утилизации обеспечивается путем заключения договоров с оператором по обращению с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 xml:space="preserve">,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 или в случае создания ассоциации;</w:t>
      </w:r>
      <w:r>
        <w:rPr>
          <w:rFonts w:ascii="Times New Roman" w:hAnsi="Times New Roman" w:cs="Times New Roman"/>
          <w:sz w:val="28"/>
          <w:szCs w:val="28"/>
        </w:rPr>
        <w:t xml:space="preserve"> </w:t>
      </w:r>
      <w:r w:rsidR="000D2687" w:rsidRPr="000D2687">
        <w:rPr>
          <w:rFonts w:ascii="Times New Roman" w:hAnsi="Times New Roman" w:cs="Times New Roman"/>
          <w:sz w:val="28"/>
          <w:szCs w:val="28"/>
        </w:rPr>
        <w:t xml:space="preserve">актами утилизации отходов от использования товаров, утвержденными в </w:t>
      </w:r>
      <w:r>
        <w:rPr>
          <w:rFonts w:ascii="Times New Roman" w:hAnsi="Times New Roman" w:cs="Times New Roman"/>
          <w:sz w:val="28"/>
          <w:szCs w:val="28"/>
        </w:rPr>
        <w:t xml:space="preserve">установленном </w:t>
      </w:r>
      <w:r w:rsidR="000D2687" w:rsidRPr="000D2687">
        <w:rPr>
          <w:rFonts w:ascii="Times New Roman" w:hAnsi="Times New Roman" w:cs="Times New Roman"/>
          <w:sz w:val="28"/>
          <w:szCs w:val="28"/>
        </w:rPr>
        <w:t>порядке</w:t>
      </w:r>
      <w:r>
        <w:rPr>
          <w:rFonts w:ascii="Times New Roman" w:hAnsi="Times New Roman" w:cs="Times New Roman"/>
          <w:sz w:val="28"/>
          <w:szCs w:val="28"/>
        </w:rPr>
        <w:t>.</w:t>
      </w:r>
    </w:p>
    <w:p w:rsidR="000D2687" w:rsidRDefault="00814FDA" w:rsidP="00814FDA">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Законом </w:t>
      </w:r>
      <w:r w:rsidRPr="00814FDA">
        <w:rPr>
          <w:rFonts w:ascii="Times New Roman" w:hAnsi="Times New Roman" w:cs="Times New Roman"/>
          <w:sz w:val="28"/>
          <w:szCs w:val="28"/>
        </w:rPr>
        <w:t xml:space="preserve">вносятся изменения в статью 24.5 Федерального закона «Об отходах производства и потребления», посвященную взиманию экологического сбора. В статье 24.6, регламентирующей деятельность регионального оператора </w:t>
      </w:r>
      <w:r w:rsidRPr="00814FDA">
        <w:rPr>
          <w:rFonts w:ascii="Times New Roman" w:eastAsia="Times New Roman" w:hAnsi="Times New Roman" w:cs="Times New Roman"/>
          <w:bCs/>
          <w:sz w:val="28"/>
          <w:szCs w:val="28"/>
          <w:lang w:eastAsia="ru-RU"/>
        </w:rPr>
        <w:t xml:space="preserve">по обращению с </w:t>
      </w:r>
      <w:r w:rsidR="00C031E5">
        <w:rPr>
          <w:rFonts w:ascii="Times New Roman" w:eastAsia="Times New Roman" w:hAnsi="Times New Roman" w:cs="Times New Roman"/>
          <w:bCs/>
          <w:sz w:val="28"/>
          <w:szCs w:val="28"/>
          <w:lang w:eastAsia="ru-RU"/>
        </w:rPr>
        <w:t>ТКО</w:t>
      </w:r>
      <w:r w:rsidRPr="00814FDA">
        <w:rPr>
          <w:rFonts w:ascii="Times New Roman" w:eastAsia="Times New Roman" w:hAnsi="Times New Roman" w:cs="Times New Roman"/>
          <w:bCs/>
          <w:sz w:val="28"/>
          <w:szCs w:val="28"/>
          <w:lang w:eastAsia="ru-RU"/>
        </w:rPr>
        <w:t xml:space="preserve">, определяется понятие «зона деятельности регионального оператора», под которой понимается </w:t>
      </w:r>
      <w:r w:rsidR="000D2687" w:rsidRPr="00814FDA">
        <w:rPr>
          <w:rFonts w:ascii="Times New Roman" w:hAnsi="Times New Roman" w:cs="Times New Roman"/>
          <w:sz w:val="28"/>
          <w:szCs w:val="28"/>
        </w:rPr>
        <w:t>территори</w:t>
      </w:r>
      <w:r w:rsidRPr="00814FDA">
        <w:rPr>
          <w:rFonts w:ascii="Times New Roman" w:hAnsi="Times New Roman" w:cs="Times New Roman"/>
          <w:sz w:val="28"/>
          <w:szCs w:val="28"/>
        </w:rPr>
        <w:t>я</w:t>
      </w:r>
      <w:r w:rsidR="000D2687" w:rsidRPr="00814FDA">
        <w:rPr>
          <w:rFonts w:ascii="Times New Roman" w:hAnsi="Times New Roman" w:cs="Times New Roman"/>
          <w:sz w:val="28"/>
          <w:szCs w:val="28"/>
        </w:rPr>
        <w:t xml:space="preserve">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w:t>
      </w:r>
      <w:r w:rsidR="000D2687" w:rsidRPr="00814FDA">
        <w:rPr>
          <w:rFonts w:ascii="Times New Roman" w:hAnsi="Times New Roman" w:cs="Times New Roman"/>
          <w:sz w:val="28"/>
          <w:szCs w:val="28"/>
        </w:rPr>
        <w:lastRenderedPageBreak/>
        <w:t>исполнительной власти субъекта Российской Федерации в соответствии с настоящей статьей.</w:t>
      </w:r>
      <w:r>
        <w:rPr>
          <w:rFonts w:ascii="Times New Roman" w:hAnsi="Times New Roman" w:cs="Times New Roman"/>
          <w:sz w:val="28"/>
          <w:szCs w:val="28"/>
        </w:rPr>
        <w:t xml:space="preserve"> Также вводятся требования по ее определению. З</w:t>
      </w:r>
      <w:r w:rsidR="000D2687" w:rsidRPr="000D2687">
        <w:rPr>
          <w:rFonts w:ascii="Times New Roman" w:hAnsi="Times New Roman" w:cs="Times New Roman"/>
          <w:sz w:val="28"/>
          <w:szCs w:val="28"/>
        </w:rPr>
        <w:t>она деятельности регионального оператора определяется в территориальной схеме обращения с отходами.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1B194A" w:rsidRDefault="00814FDA" w:rsidP="001B194A">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Устанавливается обязанность </w:t>
      </w:r>
      <w:r>
        <w:rPr>
          <w:rFonts w:ascii="Times New Roman" w:eastAsiaTheme="minorEastAsia" w:hAnsi="Times New Roman" w:cs="Times New Roman"/>
          <w:sz w:val="28"/>
          <w:szCs w:val="28"/>
          <w:lang w:eastAsia="ru-RU"/>
        </w:rPr>
        <w:t>о</w:t>
      </w:r>
      <w:r w:rsidR="000D2687" w:rsidRPr="000D2687">
        <w:rPr>
          <w:rFonts w:ascii="Times New Roman" w:hAnsi="Times New Roman" w:cs="Times New Roman"/>
          <w:sz w:val="28"/>
          <w:szCs w:val="28"/>
        </w:rPr>
        <w:t>ператор</w:t>
      </w:r>
      <w:r>
        <w:rPr>
          <w:rFonts w:ascii="Times New Roman" w:hAnsi="Times New Roman" w:cs="Times New Roman"/>
          <w:sz w:val="28"/>
          <w:szCs w:val="28"/>
        </w:rPr>
        <w:t>ов</w:t>
      </w:r>
      <w:r w:rsidR="000D2687" w:rsidRPr="000D2687">
        <w:rPr>
          <w:rFonts w:ascii="Times New Roman" w:hAnsi="Times New Roman" w:cs="Times New Roman"/>
          <w:sz w:val="28"/>
          <w:szCs w:val="28"/>
        </w:rPr>
        <w:t xml:space="preserve"> по обращению с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 региональны</w:t>
      </w:r>
      <w:r>
        <w:rPr>
          <w:rFonts w:ascii="Times New Roman" w:hAnsi="Times New Roman" w:cs="Times New Roman"/>
          <w:sz w:val="28"/>
          <w:szCs w:val="28"/>
        </w:rPr>
        <w:t>х</w:t>
      </w:r>
      <w:r w:rsidR="000D2687" w:rsidRPr="000D2687">
        <w:rPr>
          <w:rFonts w:ascii="Times New Roman" w:hAnsi="Times New Roman" w:cs="Times New Roman"/>
          <w:sz w:val="28"/>
          <w:szCs w:val="28"/>
        </w:rPr>
        <w:t xml:space="preserve"> оператор</w:t>
      </w:r>
      <w:r>
        <w:rPr>
          <w:rFonts w:ascii="Times New Roman" w:hAnsi="Times New Roman" w:cs="Times New Roman"/>
          <w:sz w:val="28"/>
          <w:szCs w:val="28"/>
        </w:rPr>
        <w:t>ов</w:t>
      </w:r>
      <w:r w:rsidR="000D2687" w:rsidRPr="000D2687">
        <w:rPr>
          <w:rFonts w:ascii="Times New Roman" w:hAnsi="Times New Roman" w:cs="Times New Roman"/>
          <w:sz w:val="28"/>
          <w:szCs w:val="28"/>
        </w:rPr>
        <w:t xml:space="preserve"> </w:t>
      </w:r>
      <w:r>
        <w:rPr>
          <w:rFonts w:ascii="Times New Roman" w:hAnsi="Times New Roman" w:cs="Times New Roman"/>
          <w:sz w:val="28"/>
          <w:szCs w:val="28"/>
        </w:rPr>
        <w:t>по соблюдению</w:t>
      </w:r>
      <w:r w:rsidR="000D2687" w:rsidRPr="000D2687">
        <w:rPr>
          <w:rFonts w:ascii="Times New Roman" w:hAnsi="Times New Roman" w:cs="Times New Roman"/>
          <w:sz w:val="28"/>
          <w:szCs w:val="28"/>
        </w:rPr>
        <w:t xml:space="preserve"> схем</w:t>
      </w:r>
      <w:r>
        <w:rPr>
          <w:rFonts w:ascii="Times New Roman" w:hAnsi="Times New Roman" w:cs="Times New Roman"/>
          <w:sz w:val="28"/>
          <w:szCs w:val="28"/>
        </w:rPr>
        <w:t>ы</w:t>
      </w:r>
      <w:r w:rsidR="000D2687" w:rsidRPr="000D2687">
        <w:rPr>
          <w:rFonts w:ascii="Times New Roman" w:hAnsi="Times New Roman" w:cs="Times New Roman"/>
          <w:sz w:val="28"/>
          <w:szCs w:val="28"/>
        </w:rPr>
        <w:t xml:space="preserve"> потоков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 предусмотренн</w:t>
      </w:r>
      <w:r w:rsidR="004D3A61">
        <w:rPr>
          <w:rFonts w:ascii="Times New Roman" w:hAnsi="Times New Roman" w:cs="Times New Roman"/>
          <w:sz w:val="28"/>
          <w:szCs w:val="28"/>
        </w:rPr>
        <w:t>ой</w:t>
      </w:r>
      <w:r w:rsidR="000D2687" w:rsidRPr="000D2687">
        <w:rPr>
          <w:rFonts w:ascii="Times New Roman" w:hAnsi="Times New Roman" w:cs="Times New Roman"/>
          <w:sz w:val="28"/>
          <w:szCs w:val="28"/>
        </w:rPr>
        <w:t xml:space="preserve"> территориальной схемой обращения с отходами субъекта Российской Федерации, на территории которого такие операторы осуществляют свою деятельность.</w:t>
      </w:r>
      <w:r w:rsidR="004D3A61">
        <w:rPr>
          <w:rFonts w:ascii="Times New Roman" w:hAnsi="Times New Roman" w:cs="Times New Roman"/>
          <w:sz w:val="28"/>
          <w:szCs w:val="28"/>
        </w:rPr>
        <w:t xml:space="preserve"> </w:t>
      </w:r>
      <w:r w:rsidR="000D2687" w:rsidRPr="000D2687">
        <w:rPr>
          <w:rFonts w:ascii="Times New Roman" w:hAnsi="Times New Roman" w:cs="Times New Roman"/>
          <w:sz w:val="28"/>
          <w:szCs w:val="28"/>
        </w:rPr>
        <w:t xml:space="preserve">Операторы по обращению с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 xml:space="preserve">, владеющие объектами обработки, обезвреживания, захоронения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 xml:space="preserve">, данные о месте нахождения которых включены в территориальную схему обращения с отходами, обязаны принимать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 xml:space="preserve">,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 xml:space="preserve"> и не вправе отказываться от заключения таких договоров.</w:t>
      </w:r>
    </w:p>
    <w:p w:rsidR="000D2687" w:rsidRDefault="001B194A" w:rsidP="001B194A">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Законом разрешается ю</w:t>
      </w:r>
      <w:r w:rsidR="000D2687" w:rsidRPr="000D2687">
        <w:rPr>
          <w:rFonts w:ascii="Times New Roman" w:hAnsi="Times New Roman" w:cs="Times New Roman"/>
          <w:sz w:val="28"/>
          <w:szCs w:val="28"/>
        </w:rPr>
        <w:t>ридически</w:t>
      </w:r>
      <w:r>
        <w:rPr>
          <w:rFonts w:ascii="Times New Roman" w:hAnsi="Times New Roman" w:cs="Times New Roman"/>
          <w:sz w:val="28"/>
          <w:szCs w:val="28"/>
        </w:rPr>
        <w:t>м</w:t>
      </w:r>
      <w:r w:rsidR="000D2687" w:rsidRPr="000D2687">
        <w:rPr>
          <w:rFonts w:ascii="Times New Roman" w:hAnsi="Times New Roman" w:cs="Times New Roman"/>
          <w:sz w:val="28"/>
          <w:szCs w:val="28"/>
        </w:rPr>
        <w:t xml:space="preserve"> лиц</w:t>
      </w:r>
      <w:r>
        <w:rPr>
          <w:rFonts w:ascii="Times New Roman" w:hAnsi="Times New Roman" w:cs="Times New Roman"/>
          <w:sz w:val="28"/>
          <w:szCs w:val="28"/>
        </w:rPr>
        <w:t>ам</w:t>
      </w:r>
      <w:r w:rsidR="000D2687" w:rsidRPr="000D2687">
        <w:rPr>
          <w:rFonts w:ascii="Times New Roman" w:hAnsi="Times New Roman" w:cs="Times New Roman"/>
          <w:sz w:val="28"/>
          <w:szCs w:val="28"/>
        </w:rPr>
        <w:t xml:space="preserve">, в результате деятельности которых образуются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 xml:space="preserve">,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 xml:space="preserve">, или на смежном земельном участке по отношению к земельному участку, на территории которого образуются такие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w:t>
      </w:r>
    </w:p>
    <w:p w:rsidR="00C57D55" w:rsidRDefault="00C57D55" w:rsidP="00C57D5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Законом вводятся новации, связанные с тарифным регулирование в области обращения с </w:t>
      </w:r>
      <w:r w:rsidR="00C031E5">
        <w:rPr>
          <w:rFonts w:ascii="Times New Roman" w:hAnsi="Times New Roman" w:cs="Times New Roman"/>
          <w:sz w:val="28"/>
          <w:szCs w:val="28"/>
        </w:rPr>
        <w:t>ТКО</w:t>
      </w:r>
      <w:r>
        <w:rPr>
          <w:rFonts w:ascii="Times New Roman" w:hAnsi="Times New Roman" w:cs="Times New Roman"/>
          <w:sz w:val="28"/>
          <w:szCs w:val="28"/>
        </w:rPr>
        <w:t xml:space="preserve">. Так, </w:t>
      </w:r>
      <w:r w:rsidR="001B194A">
        <w:rPr>
          <w:rFonts w:ascii="Times New Roman" w:eastAsiaTheme="minorEastAsia" w:hAnsi="Times New Roman" w:cs="Times New Roman"/>
          <w:sz w:val="28"/>
          <w:szCs w:val="28"/>
          <w:lang w:eastAsia="ru-RU"/>
        </w:rPr>
        <w:t>в</w:t>
      </w:r>
      <w:r w:rsidR="000D2687" w:rsidRPr="000D2687">
        <w:rPr>
          <w:rFonts w:ascii="Times New Roman" w:hAnsi="Times New Roman" w:cs="Times New Roman"/>
          <w:sz w:val="28"/>
          <w:szCs w:val="28"/>
        </w:rPr>
        <w:t xml:space="preserve"> случае, если оператор по обращению с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 xml:space="preserve">, осуществляющий захоронение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 xml:space="preserve">, осуществляет их обработку с использованием объектов обработки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 xml:space="preserve">, принадлежащих ему на праве собственности или на ином законном основании, </w:t>
      </w:r>
      <w:r>
        <w:rPr>
          <w:rFonts w:ascii="Times New Roman" w:hAnsi="Times New Roman" w:cs="Times New Roman"/>
          <w:sz w:val="28"/>
          <w:szCs w:val="28"/>
        </w:rPr>
        <w:t xml:space="preserve">то </w:t>
      </w:r>
      <w:r w:rsidR="000D2687" w:rsidRPr="000D2687">
        <w:rPr>
          <w:rFonts w:ascii="Times New Roman" w:hAnsi="Times New Roman" w:cs="Times New Roman"/>
          <w:sz w:val="28"/>
          <w:szCs w:val="28"/>
        </w:rPr>
        <w:t xml:space="preserve">предельный тариф на обработку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 xml:space="preserve"> для такого оператора не устанавливается. При этом расходы на обработку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 xml:space="preserve"> учитываются при установлении предельного тарифа на захоронение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w:t>
      </w:r>
      <w:r w:rsidR="001B194A">
        <w:rPr>
          <w:rFonts w:ascii="Times New Roman" w:hAnsi="Times New Roman" w:cs="Times New Roman"/>
          <w:sz w:val="28"/>
          <w:szCs w:val="28"/>
        </w:rPr>
        <w:t xml:space="preserve"> </w:t>
      </w:r>
      <w:r w:rsidR="000D2687" w:rsidRPr="000D2687">
        <w:rPr>
          <w:rFonts w:ascii="Times New Roman" w:hAnsi="Times New Roman" w:cs="Times New Roman"/>
          <w:sz w:val="28"/>
          <w:szCs w:val="28"/>
        </w:rPr>
        <w:t xml:space="preserve">При установлении предельных тарифов на захоронение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 xml:space="preserve"> </w:t>
      </w:r>
      <w:r w:rsidR="001B194A">
        <w:rPr>
          <w:rFonts w:ascii="Times New Roman" w:hAnsi="Times New Roman" w:cs="Times New Roman"/>
          <w:sz w:val="28"/>
          <w:szCs w:val="28"/>
        </w:rPr>
        <w:t xml:space="preserve">не допускается </w:t>
      </w:r>
      <w:r w:rsidR="000D2687" w:rsidRPr="000D2687">
        <w:rPr>
          <w:rFonts w:ascii="Times New Roman" w:hAnsi="Times New Roman" w:cs="Times New Roman"/>
          <w:sz w:val="28"/>
          <w:szCs w:val="28"/>
        </w:rPr>
        <w:t xml:space="preserve">повторный учет одних и тех же расходов, относимых к осуществлению деятельности по захоронению и (или) обработке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 при установлении таких тарифов не допускается.</w:t>
      </w:r>
      <w:r>
        <w:rPr>
          <w:rFonts w:ascii="Times New Roman" w:hAnsi="Times New Roman" w:cs="Times New Roman"/>
          <w:sz w:val="28"/>
          <w:szCs w:val="28"/>
        </w:rPr>
        <w:t xml:space="preserve"> </w:t>
      </w:r>
      <w:r w:rsidR="000D2687" w:rsidRPr="000D2687">
        <w:rPr>
          <w:rFonts w:ascii="Times New Roman" w:hAnsi="Times New Roman" w:cs="Times New Roman"/>
          <w:sz w:val="28"/>
          <w:szCs w:val="28"/>
        </w:rPr>
        <w:t xml:space="preserve">При установлении или корректировке предельных тарифов в области обращения с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 xml:space="preserve">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C57D55" w:rsidRDefault="00C57D55" w:rsidP="00C57D5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Законом вводятся новации в части установления льготных тарифов в области обращения с </w:t>
      </w:r>
      <w:r w:rsidR="00C031E5">
        <w:rPr>
          <w:rFonts w:ascii="Times New Roman" w:hAnsi="Times New Roman" w:cs="Times New Roman"/>
          <w:sz w:val="28"/>
          <w:szCs w:val="28"/>
        </w:rPr>
        <w:t>ТКО</w:t>
      </w:r>
      <w:r>
        <w:rPr>
          <w:rFonts w:ascii="Times New Roman" w:hAnsi="Times New Roman" w:cs="Times New Roman"/>
          <w:sz w:val="28"/>
          <w:szCs w:val="28"/>
        </w:rPr>
        <w:t>. Так, п</w:t>
      </w:r>
      <w:r w:rsidR="000D2687" w:rsidRPr="000D2687">
        <w:rPr>
          <w:rFonts w:ascii="Times New Roman" w:hAnsi="Times New Roman" w:cs="Times New Roman"/>
          <w:sz w:val="28"/>
          <w:szCs w:val="28"/>
        </w:rPr>
        <w:t xml:space="preserve">ри установлении для отдельных категорий потребителей льготных тарифов в области обращения с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 xml:space="preserve">, регулирование которых осуществляется в соответствии с </w:t>
      </w:r>
      <w:r>
        <w:rPr>
          <w:rFonts w:ascii="Times New Roman" w:hAnsi="Times New Roman" w:cs="Times New Roman"/>
          <w:sz w:val="28"/>
          <w:szCs w:val="28"/>
        </w:rPr>
        <w:t>Федеральным законом «Об отходах производства и потребления»</w:t>
      </w:r>
      <w:r w:rsidR="000D2687" w:rsidRPr="000D2687">
        <w:rPr>
          <w:rFonts w:ascii="Times New Roman" w:hAnsi="Times New Roman" w:cs="Times New Roman"/>
          <w:sz w:val="28"/>
          <w:szCs w:val="28"/>
        </w:rPr>
        <w:t>,</w:t>
      </w:r>
      <w:r>
        <w:rPr>
          <w:rFonts w:ascii="Times New Roman" w:hAnsi="Times New Roman" w:cs="Times New Roman"/>
          <w:sz w:val="28"/>
          <w:szCs w:val="28"/>
        </w:rPr>
        <w:t xml:space="preserve"> не допускается </w:t>
      </w:r>
      <w:r w:rsidR="000D2687" w:rsidRPr="000D2687">
        <w:rPr>
          <w:rFonts w:ascii="Times New Roman" w:hAnsi="Times New Roman" w:cs="Times New Roman"/>
          <w:sz w:val="28"/>
          <w:szCs w:val="28"/>
        </w:rPr>
        <w:t xml:space="preserve">повышение тарифов в области обращения с </w:t>
      </w:r>
      <w:r w:rsidR="00C031E5">
        <w:rPr>
          <w:rFonts w:ascii="Times New Roman" w:hAnsi="Times New Roman" w:cs="Times New Roman"/>
          <w:sz w:val="28"/>
          <w:szCs w:val="28"/>
        </w:rPr>
        <w:t>ТКО</w:t>
      </w:r>
      <w:r w:rsidR="000D2687" w:rsidRPr="000D2687">
        <w:rPr>
          <w:rFonts w:ascii="Times New Roman" w:hAnsi="Times New Roman" w:cs="Times New Roman"/>
          <w:sz w:val="28"/>
          <w:szCs w:val="28"/>
        </w:rPr>
        <w:t xml:space="preserve"> относительно их экономически обоснованного уровня для других потребителей.</w:t>
      </w:r>
      <w:r>
        <w:rPr>
          <w:rFonts w:ascii="Times New Roman" w:hAnsi="Times New Roman" w:cs="Times New Roman"/>
          <w:sz w:val="28"/>
          <w:szCs w:val="28"/>
        </w:rPr>
        <w:t xml:space="preserve"> Предусматривается установление льгот на уровне субъектов Российской Федерации.</w:t>
      </w:r>
    </w:p>
    <w:p w:rsidR="000D2687" w:rsidRDefault="003C780A" w:rsidP="003550B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Помимо Федерального закона «Об отходах производства и потребления» изменения вносятся в иные законодательные акты Российской Федерации. </w:t>
      </w:r>
      <w:r w:rsidR="003550B9">
        <w:rPr>
          <w:rFonts w:ascii="Times New Roman" w:hAnsi="Times New Roman" w:cs="Times New Roman"/>
          <w:sz w:val="28"/>
          <w:szCs w:val="28"/>
        </w:rPr>
        <w:t xml:space="preserve">Так, в </w:t>
      </w:r>
      <w:r>
        <w:rPr>
          <w:rFonts w:ascii="Times New Roman" w:hAnsi="Times New Roman" w:cs="Times New Roman"/>
          <w:sz w:val="28"/>
          <w:szCs w:val="28"/>
        </w:rPr>
        <w:t xml:space="preserve">Федеральном законе от 10.01.2002 № 7-ФЗ «Об охране окружающей среды» </w:t>
      </w:r>
      <w:r w:rsidR="003550B9">
        <w:rPr>
          <w:rFonts w:ascii="Times New Roman" w:hAnsi="Times New Roman" w:cs="Times New Roman"/>
          <w:sz w:val="28"/>
          <w:szCs w:val="28"/>
        </w:rPr>
        <w:t xml:space="preserve">в новой редакции излагаются полномочия </w:t>
      </w:r>
      <w:r w:rsidR="000D2687" w:rsidRPr="000D2687">
        <w:rPr>
          <w:rFonts w:ascii="Times New Roman" w:hAnsi="Times New Roman" w:cs="Times New Roman"/>
          <w:sz w:val="28"/>
          <w:szCs w:val="28"/>
        </w:rPr>
        <w:t>органов местного самоуправления в сфере отношений, связанных с охраной окружающей среды</w:t>
      </w:r>
      <w:r w:rsidR="003550B9">
        <w:rPr>
          <w:rFonts w:ascii="Times New Roman" w:hAnsi="Times New Roman" w:cs="Times New Roman"/>
          <w:sz w:val="28"/>
          <w:szCs w:val="28"/>
        </w:rPr>
        <w:t xml:space="preserve"> (статья 7).</w:t>
      </w:r>
    </w:p>
    <w:p w:rsidR="000D2687" w:rsidRPr="00732155" w:rsidRDefault="003550B9" w:rsidP="003550B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Законом вносятся изменения в </w:t>
      </w:r>
      <w:r w:rsidRPr="000D2687">
        <w:rPr>
          <w:rFonts w:ascii="Times New Roman" w:hAnsi="Times New Roman" w:cs="Times New Roman"/>
          <w:sz w:val="28"/>
          <w:szCs w:val="28"/>
        </w:rPr>
        <w:t>Федеральн</w:t>
      </w:r>
      <w:r>
        <w:rPr>
          <w:rFonts w:ascii="Times New Roman" w:hAnsi="Times New Roman" w:cs="Times New Roman"/>
          <w:sz w:val="28"/>
          <w:szCs w:val="28"/>
        </w:rPr>
        <w:t>ый</w:t>
      </w:r>
      <w:r w:rsidRPr="000D2687">
        <w:rPr>
          <w:rFonts w:ascii="Times New Roman" w:hAnsi="Times New Roman" w:cs="Times New Roman"/>
          <w:sz w:val="28"/>
          <w:szCs w:val="28"/>
        </w:rPr>
        <w:t xml:space="preserve"> закон от </w:t>
      </w:r>
      <w:r>
        <w:rPr>
          <w:rFonts w:ascii="Times New Roman" w:hAnsi="Times New Roman" w:cs="Times New Roman"/>
          <w:sz w:val="28"/>
          <w:szCs w:val="28"/>
        </w:rPr>
        <w:t>0</w:t>
      </w:r>
      <w:r w:rsidRPr="000D2687">
        <w:rPr>
          <w:rFonts w:ascii="Times New Roman" w:hAnsi="Times New Roman" w:cs="Times New Roman"/>
          <w:sz w:val="28"/>
          <w:szCs w:val="28"/>
        </w:rPr>
        <w:t>4</w:t>
      </w:r>
      <w:r>
        <w:rPr>
          <w:rFonts w:ascii="Times New Roman" w:hAnsi="Times New Roman" w:cs="Times New Roman"/>
          <w:sz w:val="28"/>
          <w:szCs w:val="28"/>
        </w:rPr>
        <w:t>.05.</w:t>
      </w:r>
      <w:r w:rsidRPr="000D2687">
        <w:rPr>
          <w:rFonts w:ascii="Times New Roman" w:hAnsi="Times New Roman" w:cs="Times New Roman"/>
          <w:sz w:val="28"/>
          <w:szCs w:val="28"/>
        </w:rPr>
        <w:t xml:space="preserve">2011 </w:t>
      </w:r>
      <w:r>
        <w:rPr>
          <w:rFonts w:ascii="Times New Roman" w:hAnsi="Times New Roman" w:cs="Times New Roman"/>
          <w:sz w:val="28"/>
          <w:szCs w:val="28"/>
        </w:rPr>
        <w:t>№</w:t>
      </w:r>
      <w:r w:rsidRPr="000D2687">
        <w:rPr>
          <w:rFonts w:ascii="Times New Roman" w:hAnsi="Times New Roman" w:cs="Times New Roman"/>
          <w:sz w:val="28"/>
          <w:szCs w:val="28"/>
        </w:rPr>
        <w:t xml:space="preserve"> 99-ФЗ </w:t>
      </w:r>
      <w:r>
        <w:rPr>
          <w:rFonts w:ascii="Times New Roman" w:hAnsi="Times New Roman" w:cs="Times New Roman"/>
          <w:sz w:val="28"/>
          <w:szCs w:val="28"/>
        </w:rPr>
        <w:t>«</w:t>
      </w:r>
      <w:r w:rsidRPr="000D2687">
        <w:rPr>
          <w:rFonts w:ascii="Times New Roman" w:hAnsi="Times New Roman" w:cs="Times New Roman"/>
          <w:sz w:val="28"/>
          <w:szCs w:val="28"/>
        </w:rPr>
        <w:t>О лицензировании отдельных видов деятельности</w:t>
      </w:r>
      <w:r>
        <w:rPr>
          <w:rFonts w:ascii="Times New Roman" w:hAnsi="Times New Roman" w:cs="Times New Roman"/>
          <w:sz w:val="28"/>
          <w:szCs w:val="28"/>
        </w:rPr>
        <w:t>» в части требований к содержанию приказа (распо</w:t>
      </w:r>
      <w:r w:rsidR="00854375">
        <w:rPr>
          <w:rFonts w:ascii="Times New Roman" w:hAnsi="Times New Roman" w:cs="Times New Roman"/>
          <w:sz w:val="28"/>
          <w:szCs w:val="28"/>
        </w:rPr>
        <w:t>р</w:t>
      </w:r>
      <w:r>
        <w:rPr>
          <w:rFonts w:ascii="Times New Roman" w:hAnsi="Times New Roman" w:cs="Times New Roman"/>
          <w:sz w:val="28"/>
          <w:szCs w:val="28"/>
        </w:rPr>
        <w:t>яжения</w:t>
      </w:r>
      <w:r w:rsidR="00854375">
        <w:rPr>
          <w:rFonts w:ascii="Times New Roman" w:hAnsi="Times New Roman" w:cs="Times New Roman"/>
          <w:sz w:val="28"/>
          <w:szCs w:val="28"/>
        </w:rPr>
        <w:t>)</w:t>
      </w:r>
      <w:r w:rsidR="000D2687" w:rsidRPr="000D2687">
        <w:rPr>
          <w:rFonts w:ascii="Times New Roman" w:hAnsi="Times New Roman" w:cs="Times New Roman"/>
          <w:sz w:val="28"/>
          <w:szCs w:val="28"/>
        </w:rPr>
        <w:t xml:space="preserve">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и </w:t>
      </w:r>
      <w:r w:rsidR="00854375">
        <w:rPr>
          <w:rFonts w:ascii="Times New Roman" w:hAnsi="Times New Roman" w:cs="Times New Roman"/>
          <w:sz w:val="28"/>
          <w:szCs w:val="28"/>
        </w:rPr>
        <w:t xml:space="preserve">лицензии. В указанные документы включается </w:t>
      </w:r>
      <w:r w:rsidR="000D2687" w:rsidRPr="000D2687">
        <w:rPr>
          <w:rFonts w:ascii="Times New Roman" w:hAnsi="Times New Roman" w:cs="Times New Roman"/>
          <w:sz w:val="28"/>
          <w:szCs w:val="28"/>
        </w:rPr>
        <w:t xml:space="preserve">приложение, в котором на основании заявления о предоставлении лицензии или заявления о переоформлении лицензии, указываются 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и соответствующие видам отходов и (или) </w:t>
      </w:r>
      <w:r w:rsidR="000D2687" w:rsidRPr="00732155">
        <w:rPr>
          <w:rFonts w:ascii="Times New Roman" w:hAnsi="Times New Roman" w:cs="Times New Roman"/>
          <w:sz w:val="28"/>
          <w:szCs w:val="28"/>
        </w:rPr>
        <w:t>группам, подгруппам отходов виды деятельности.</w:t>
      </w:r>
    </w:p>
    <w:p w:rsidR="00732155" w:rsidRPr="00AB6BDF" w:rsidRDefault="00732155" w:rsidP="00732155">
      <w:pPr>
        <w:spacing w:after="0" w:line="240" w:lineRule="auto"/>
        <w:ind w:firstLine="539"/>
        <w:jc w:val="both"/>
        <w:rPr>
          <w:rFonts w:ascii="Times New Roman" w:eastAsia="Times New Roman" w:hAnsi="Times New Roman" w:cs="Times New Roman"/>
          <w:sz w:val="28"/>
          <w:szCs w:val="28"/>
          <w:lang w:eastAsia="ru-RU"/>
        </w:rPr>
      </w:pPr>
      <w:r w:rsidRPr="00732155">
        <w:rPr>
          <w:rFonts w:ascii="Times New Roman" w:hAnsi="Times New Roman" w:cs="Times New Roman"/>
          <w:sz w:val="28"/>
          <w:szCs w:val="28"/>
        </w:rPr>
        <w:t xml:space="preserve">Вносятся изменения в Федеральный закон от 05.04.2013 № 44-ФЗ </w:t>
      </w:r>
      <w:r w:rsidRPr="00732155">
        <w:rPr>
          <w:rFonts w:ascii="Times New Roman" w:eastAsiaTheme="minorEastAsia" w:hAnsi="Times New Roman" w:cs="Times New Roman"/>
          <w:b/>
          <w:bCs/>
          <w:sz w:val="28"/>
          <w:szCs w:val="28"/>
          <w:lang w:eastAsia="ru-RU"/>
        </w:rPr>
        <w:t>«</w:t>
      </w:r>
      <w:r w:rsidR="000D2687" w:rsidRPr="0073215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Pr="00732155">
        <w:rPr>
          <w:rFonts w:ascii="Times New Roman" w:hAnsi="Times New Roman" w:cs="Times New Roman"/>
          <w:sz w:val="28"/>
          <w:szCs w:val="28"/>
        </w:rPr>
        <w:t>». Разрешается з</w:t>
      </w:r>
      <w:r w:rsidRPr="00732155">
        <w:rPr>
          <w:rFonts w:ascii="Times New Roman" w:eastAsia="Times New Roman" w:hAnsi="Times New Roman" w:cs="Times New Roman"/>
          <w:sz w:val="28"/>
          <w:szCs w:val="28"/>
          <w:lang w:eastAsia="ru-RU"/>
        </w:rPr>
        <w:t xml:space="preserve">акупка у единственного поставщика (подрядчика, исполнителя) </w:t>
      </w:r>
      <w:r w:rsidRPr="00AB6BDF">
        <w:rPr>
          <w:rFonts w:ascii="Times New Roman" w:eastAsia="Times New Roman" w:hAnsi="Times New Roman" w:cs="Times New Roman"/>
          <w:sz w:val="28"/>
          <w:szCs w:val="28"/>
          <w:lang w:eastAsia="ru-RU"/>
        </w:rPr>
        <w:t>в</w:t>
      </w:r>
      <w:r w:rsidRPr="00732155">
        <w:rPr>
          <w:rFonts w:ascii="Times New Roman" w:eastAsia="Times New Roman" w:hAnsi="Times New Roman" w:cs="Times New Roman"/>
          <w:sz w:val="28"/>
          <w:szCs w:val="28"/>
          <w:lang w:eastAsia="ru-RU"/>
        </w:rPr>
        <w:t xml:space="preserve"> случа</w:t>
      </w:r>
      <w:r w:rsidRPr="00AB6BDF">
        <w:rPr>
          <w:rFonts w:ascii="Times New Roman" w:eastAsia="Times New Roman" w:hAnsi="Times New Roman" w:cs="Times New Roman"/>
          <w:sz w:val="28"/>
          <w:szCs w:val="28"/>
          <w:lang w:eastAsia="ru-RU"/>
        </w:rPr>
        <w:t xml:space="preserve">е </w:t>
      </w:r>
      <w:r w:rsidRPr="00732155">
        <w:rPr>
          <w:rFonts w:ascii="Times New Roman" w:eastAsia="Times New Roman" w:hAnsi="Times New Roman" w:cs="Times New Roman"/>
          <w:sz w:val="28"/>
          <w:szCs w:val="28"/>
          <w:lang w:eastAsia="ru-RU"/>
        </w:rPr>
        <w:t>оказани</w:t>
      </w:r>
      <w:r w:rsidRPr="00AB6BDF">
        <w:rPr>
          <w:rFonts w:ascii="Times New Roman" w:eastAsia="Times New Roman" w:hAnsi="Times New Roman" w:cs="Times New Roman"/>
          <w:sz w:val="28"/>
          <w:szCs w:val="28"/>
          <w:lang w:eastAsia="ru-RU"/>
        </w:rPr>
        <w:t>я</w:t>
      </w:r>
      <w:r w:rsidRPr="00732155">
        <w:rPr>
          <w:rFonts w:ascii="Times New Roman" w:eastAsia="Times New Roman" w:hAnsi="Times New Roman" w:cs="Times New Roman"/>
          <w:sz w:val="28"/>
          <w:szCs w:val="28"/>
          <w:lang w:eastAsia="ru-RU"/>
        </w:rPr>
        <w:t xml:space="preserve"> услуг по обращению с </w:t>
      </w:r>
      <w:r w:rsidR="00C031E5">
        <w:rPr>
          <w:rFonts w:ascii="Times New Roman" w:eastAsia="Times New Roman" w:hAnsi="Times New Roman" w:cs="Times New Roman"/>
          <w:sz w:val="28"/>
          <w:szCs w:val="28"/>
          <w:lang w:eastAsia="ru-RU"/>
        </w:rPr>
        <w:t>ТКО</w:t>
      </w:r>
      <w:r w:rsidRPr="00AB6BDF">
        <w:rPr>
          <w:rFonts w:ascii="Times New Roman" w:eastAsia="Times New Roman" w:hAnsi="Times New Roman" w:cs="Times New Roman"/>
          <w:sz w:val="28"/>
          <w:szCs w:val="28"/>
          <w:lang w:eastAsia="ru-RU"/>
        </w:rPr>
        <w:t>.</w:t>
      </w:r>
    </w:p>
    <w:p w:rsidR="00AB6BDF" w:rsidRDefault="00AB6BDF" w:rsidP="00AB6BDF">
      <w:pPr>
        <w:spacing w:after="0" w:line="240" w:lineRule="auto"/>
        <w:ind w:firstLine="539"/>
        <w:jc w:val="both"/>
        <w:rPr>
          <w:rFonts w:ascii="Times New Roman" w:hAnsi="Times New Roman" w:cs="Times New Roman"/>
          <w:sz w:val="28"/>
          <w:szCs w:val="28"/>
        </w:rPr>
      </w:pPr>
      <w:r w:rsidRPr="00AB6BDF">
        <w:rPr>
          <w:rFonts w:ascii="Times New Roman" w:eastAsia="Times New Roman" w:hAnsi="Times New Roman" w:cs="Times New Roman"/>
          <w:sz w:val="28"/>
          <w:szCs w:val="28"/>
          <w:lang w:eastAsia="ru-RU"/>
        </w:rPr>
        <w:t xml:space="preserve">Законом также вносятся изменения в Федеральный закон от 29.12.2014 </w:t>
      </w:r>
      <w:r>
        <w:rPr>
          <w:rFonts w:ascii="Times New Roman" w:eastAsia="Times New Roman" w:hAnsi="Times New Roman" w:cs="Times New Roman"/>
          <w:sz w:val="28"/>
          <w:szCs w:val="28"/>
          <w:lang w:eastAsia="ru-RU"/>
        </w:rPr>
        <w:t xml:space="preserve">               </w:t>
      </w:r>
      <w:r w:rsidRPr="00AB6BDF">
        <w:rPr>
          <w:rFonts w:ascii="Times New Roman" w:eastAsia="Times New Roman" w:hAnsi="Times New Roman" w:cs="Times New Roman"/>
          <w:sz w:val="28"/>
          <w:szCs w:val="28"/>
          <w:lang w:eastAsia="ru-RU"/>
        </w:rPr>
        <w:t>№ 458-ФЗ «О внесении изменений в Федеральный закон «Об отходах производства и потребления</w:t>
      </w:r>
      <w:r>
        <w:rPr>
          <w:rFonts w:ascii="Times New Roman" w:eastAsia="Times New Roman" w:hAnsi="Times New Roman" w:cs="Times New Roman"/>
          <w:sz w:val="28"/>
          <w:szCs w:val="28"/>
          <w:lang w:eastAsia="ru-RU"/>
        </w:rPr>
        <w:t>»</w:t>
      </w:r>
      <w:r w:rsidRPr="00AB6BDF">
        <w:rPr>
          <w:rFonts w:ascii="Times New Roman" w:eastAsia="Times New Roman" w:hAnsi="Times New Roman" w:cs="Times New Roman"/>
          <w:sz w:val="28"/>
          <w:szCs w:val="28"/>
          <w:lang w:eastAsia="ru-RU"/>
        </w:rPr>
        <w: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Pr>
          <w:rFonts w:ascii="Times New Roman" w:eastAsia="Times New Roman" w:hAnsi="Times New Roman" w:cs="Times New Roman"/>
          <w:sz w:val="28"/>
          <w:szCs w:val="28"/>
          <w:lang w:eastAsia="ru-RU"/>
        </w:rPr>
        <w:t xml:space="preserve">. Устанавливаются правила </w:t>
      </w:r>
      <w:r w:rsidR="000D2687" w:rsidRPr="000D2687">
        <w:rPr>
          <w:rFonts w:ascii="Times New Roman" w:hAnsi="Times New Roman" w:cs="Times New Roman"/>
          <w:sz w:val="28"/>
          <w:szCs w:val="28"/>
        </w:rPr>
        <w:t>первоначально</w:t>
      </w:r>
      <w:r>
        <w:rPr>
          <w:rFonts w:ascii="Times New Roman" w:hAnsi="Times New Roman" w:cs="Times New Roman"/>
          <w:sz w:val="28"/>
          <w:szCs w:val="28"/>
        </w:rPr>
        <w:t>го</w:t>
      </w:r>
      <w:r w:rsidR="000D2687" w:rsidRPr="000D2687">
        <w:rPr>
          <w:rFonts w:ascii="Times New Roman" w:hAnsi="Times New Roman" w:cs="Times New Roman"/>
          <w:sz w:val="28"/>
          <w:szCs w:val="28"/>
        </w:rPr>
        <w:t xml:space="preserve"> включени</w:t>
      </w:r>
      <w:r>
        <w:rPr>
          <w:rFonts w:ascii="Times New Roman" w:hAnsi="Times New Roman" w:cs="Times New Roman"/>
          <w:sz w:val="28"/>
          <w:szCs w:val="28"/>
        </w:rPr>
        <w:t>я</w:t>
      </w:r>
      <w:r w:rsidR="000D2687" w:rsidRPr="000D2687">
        <w:rPr>
          <w:rFonts w:ascii="Times New Roman" w:hAnsi="Times New Roman" w:cs="Times New Roman"/>
          <w:sz w:val="28"/>
          <w:szCs w:val="28"/>
        </w:rPr>
        <w:t xml:space="preserve"> в состав платы за коммунальные услуги, оказываемые потребителям коммунальных услуг в многоквартирном доме, платы за коммунальную услугу по обращению с </w:t>
      </w:r>
      <w:r w:rsidR="00C031E5">
        <w:rPr>
          <w:rFonts w:ascii="Times New Roman" w:hAnsi="Times New Roman" w:cs="Times New Roman"/>
          <w:sz w:val="28"/>
          <w:szCs w:val="28"/>
        </w:rPr>
        <w:t>ТКО</w:t>
      </w:r>
      <w:r>
        <w:rPr>
          <w:rFonts w:ascii="Times New Roman" w:hAnsi="Times New Roman" w:cs="Times New Roman"/>
          <w:sz w:val="28"/>
          <w:szCs w:val="28"/>
        </w:rPr>
        <w:t>.</w:t>
      </w:r>
    </w:p>
    <w:p w:rsidR="000D2687" w:rsidRPr="00263D0C" w:rsidRDefault="00320606" w:rsidP="00AB6BD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Важной </w:t>
      </w:r>
      <w:r w:rsidR="00263D0C">
        <w:rPr>
          <w:rFonts w:ascii="Times New Roman" w:hAnsi="Times New Roman" w:cs="Times New Roman"/>
          <w:sz w:val="28"/>
          <w:szCs w:val="28"/>
        </w:rPr>
        <w:t xml:space="preserve">законодательной </w:t>
      </w:r>
      <w:r>
        <w:rPr>
          <w:rFonts w:ascii="Times New Roman" w:hAnsi="Times New Roman" w:cs="Times New Roman"/>
          <w:sz w:val="28"/>
          <w:szCs w:val="28"/>
        </w:rPr>
        <w:t>новеллой является норма о том, что п</w:t>
      </w:r>
      <w:r w:rsidR="000D2687" w:rsidRPr="000D2687">
        <w:rPr>
          <w:rFonts w:ascii="Times New Roman" w:hAnsi="Times New Roman" w:cs="Times New Roman"/>
          <w:sz w:val="28"/>
          <w:szCs w:val="28"/>
        </w:rPr>
        <w:t xml:space="preserve">лата за негативное воздействие </w:t>
      </w:r>
      <w:r w:rsidR="000D2687" w:rsidRPr="00263D0C">
        <w:rPr>
          <w:rFonts w:ascii="Times New Roman" w:hAnsi="Times New Roman" w:cs="Times New Roman"/>
          <w:sz w:val="28"/>
          <w:szCs w:val="28"/>
        </w:rPr>
        <w:t xml:space="preserve">на окружающую среду при размещении </w:t>
      </w:r>
      <w:r w:rsidR="00C031E5">
        <w:rPr>
          <w:rFonts w:ascii="Times New Roman" w:hAnsi="Times New Roman" w:cs="Times New Roman"/>
          <w:sz w:val="28"/>
          <w:szCs w:val="28"/>
        </w:rPr>
        <w:t>ТКО</w:t>
      </w:r>
      <w:r w:rsidR="000D2687" w:rsidRPr="00263D0C">
        <w:rPr>
          <w:rFonts w:ascii="Times New Roman" w:hAnsi="Times New Roman" w:cs="Times New Roman"/>
          <w:sz w:val="28"/>
          <w:szCs w:val="28"/>
        </w:rPr>
        <w:t xml:space="preserve"> за 2016 и 2017 годы не исчисляется и не взимается.</w:t>
      </w:r>
    </w:p>
    <w:p w:rsidR="00263D0C" w:rsidRPr="00263D0C" w:rsidRDefault="00263D0C" w:rsidP="00263D0C">
      <w:pPr>
        <w:spacing w:after="0" w:line="240" w:lineRule="auto"/>
        <w:ind w:firstLine="539"/>
        <w:jc w:val="both"/>
        <w:rPr>
          <w:rFonts w:ascii="Times New Roman" w:eastAsia="Times New Roman" w:hAnsi="Times New Roman" w:cs="Times New Roman"/>
          <w:sz w:val="28"/>
          <w:szCs w:val="28"/>
          <w:lang w:eastAsia="ru-RU"/>
        </w:rPr>
      </w:pPr>
      <w:r w:rsidRPr="00263D0C">
        <w:rPr>
          <w:rFonts w:ascii="Times New Roman" w:eastAsia="Times New Roman" w:hAnsi="Times New Roman" w:cs="Times New Roman"/>
          <w:b/>
          <w:sz w:val="28"/>
          <w:szCs w:val="28"/>
          <w:lang w:eastAsia="ru-RU"/>
        </w:rPr>
        <w:lastRenderedPageBreak/>
        <w:t>Распоряжение</w:t>
      </w:r>
      <w:r w:rsidRPr="001B506B">
        <w:rPr>
          <w:rFonts w:ascii="Times New Roman" w:eastAsia="Times New Roman" w:hAnsi="Times New Roman" w:cs="Times New Roman"/>
          <w:b/>
          <w:sz w:val="28"/>
          <w:szCs w:val="28"/>
          <w:lang w:eastAsia="ru-RU"/>
        </w:rPr>
        <w:t>м</w:t>
      </w:r>
      <w:r w:rsidRPr="00263D0C">
        <w:rPr>
          <w:rFonts w:ascii="Times New Roman" w:eastAsia="Times New Roman" w:hAnsi="Times New Roman" w:cs="Times New Roman"/>
          <w:b/>
          <w:sz w:val="28"/>
          <w:szCs w:val="28"/>
          <w:lang w:eastAsia="ru-RU"/>
        </w:rPr>
        <w:t xml:space="preserve"> Правительства РФ от 28.12.2017 </w:t>
      </w:r>
      <w:r w:rsidRPr="001B506B">
        <w:rPr>
          <w:rFonts w:ascii="Times New Roman" w:eastAsia="Times New Roman" w:hAnsi="Times New Roman" w:cs="Times New Roman"/>
          <w:b/>
          <w:sz w:val="28"/>
          <w:szCs w:val="28"/>
          <w:lang w:eastAsia="ru-RU"/>
        </w:rPr>
        <w:t>№</w:t>
      </w:r>
      <w:r w:rsidRPr="00263D0C">
        <w:rPr>
          <w:rFonts w:ascii="Times New Roman" w:eastAsia="Times New Roman" w:hAnsi="Times New Roman" w:cs="Times New Roman"/>
          <w:b/>
          <w:sz w:val="28"/>
          <w:szCs w:val="28"/>
          <w:lang w:eastAsia="ru-RU"/>
        </w:rPr>
        <w:t xml:space="preserve"> 2971-р</w:t>
      </w:r>
      <w:r w:rsidRPr="001B506B">
        <w:rPr>
          <w:rFonts w:ascii="Times New Roman" w:eastAsia="Times New Roman" w:hAnsi="Times New Roman" w:cs="Times New Roman"/>
          <w:b/>
          <w:sz w:val="28"/>
          <w:szCs w:val="28"/>
          <w:lang w:eastAsia="ru-RU"/>
        </w:rPr>
        <w:t xml:space="preserve"> «</w:t>
      </w:r>
      <w:r w:rsidRPr="00263D0C">
        <w:rPr>
          <w:rFonts w:ascii="Times New Roman" w:eastAsia="Times New Roman" w:hAnsi="Times New Roman" w:cs="Times New Roman"/>
          <w:b/>
          <w:sz w:val="28"/>
          <w:szCs w:val="28"/>
          <w:lang w:eastAsia="ru-RU"/>
        </w:rPr>
        <w:t>Об утверждении нормативов утилизации отходов от использования товаров на 2018-2020 годы</w:t>
      </w:r>
      <w:r w:rsidRPr="001B506B">
        <w:rPr>
          <w:rFonts w:ascii="Times New Roman" w:eastAsia="Times New Roman" w:hAnsi="Times New Roman" w:cs="Times New Roman"/>
          <w:b/>
          <w:sz w:val="28"/>
          <w:szCs w:val="28"/>
          <w:lang w:eastAsia="ru-RU"/>
        </w:rPr>
        <w:t>»</w:t>
      </w:r>
      <w:r w:rsidRPr="00263D0C">
        <w:rPr>
          <w:rFonts w:ascii="Times New Roman" w:eastAsia="Times New Roman" w:hAnsi="Times New Roman" w:cs="Times New Roman"/>
          <w:sz w:val="28"/>
          <w:szCs w:val="28"/>
          <w:lang w:eastAsia="ru-RU"/>
        </w:rPr>
        <w:t>, вступившим в силу с 1 января 2018 года, утверждены прилагаемые нормативы утилизации отходов от использования товаров на 2018 - 2020 годы (54 группы товаров в соответствии с перечнем готовых товаров, включая упаковку, подлежащих утилизации после утраты ими потребительских свойств, утвержденным распоряжением Правительства Российской Федерации от 28.12.2017 № 2970-р).</w:t>
      </w:r>
    </w:p>
    <w:p w:rsidR="00263D0C" w:rsidRPr="00587835" w:rsidRDefault="00263D0C" w:rsidP="00587835">
      <w:pPr>
        <w:spacing w:after="0" w:line="240" w:lineRule="auto"/>
        <w:ind w:firstLine="539"/>
        <w:jc w:val="both"/>
        <w:rPr>
          <w:rFonts w:ascii="Times New Roman" w:eastAsia="Times New Roman" w:hAnsi="Times New Roman" w:cs="Times New Roman"/>
          <w:sz w:val="28"/>
          <w:szCs w:val="28"/>
          <w:lang w:eastAsia="ru-RU"/>
        </w:rPr>
      </w:pPr>
      <w:r w:rsidRPr="001B506B">
        <w:rPr>
          <w:rFonts w:ascii="Times New Roman" w:hAnsi="Times New Roman" w:cs="Times New Roman"/>
          <w:b/>
          <w:sz w:val="28"/>
          <w:szCs w:val="28"/>
        </w:rPr>
        <w:t>Распоряжением Правительства Российской Федерации от 28.12.2017                    № 2970-р</w:t>
      </w:r>
      <w:r w:rsidRPr="00263D0C">
        <w:rPr>
          <w:rFonts w:ascii="Times New Roman" w:hAnsi="Times New Roman" w:cs="Times New Roman"/>
          <w:sz w:val="28"/>
          <w:szCs w:val="28"/>
        </w:rPr>
        <w:t>, вступившим в силу с 1 января 2018 года, у</w:t>
      </w:r>
      <w:r w:rsidRPr="00263D0C">
        <w:rPr>
          <w:rFonts w:ascii="Times New Roman" w:eastAsia="Times New Roman" w:hAnsi="Times New Roman" w:cs="Times New Roman"/>
          <w:sz w:val="28"/>
          <w:szCs w:val="28"/>
          <w:lang w:eastAsia="ru-RU"/>
        </w:rPr>
        <w:t>твержден перечень готовых товаров, включая упаковку, подлежащих утилизации после утраты ими потребительских свойств.</w:t>
      </w:r>
      <w:r w:rsidR="001B506B">
        <w:rPr>
          <w:rFonts w:ascii="Times New Roman" w:eastAsia="Times New Roman" w:hAnsi="Times New Roman" w:cs="Times New Roman"/>
          <w:sz w:val="28"/>
          <w:szCs w:val="28"/>
          <w:lang w:eastAsia="ru-RU"/>
        </w:rPr>
        <w:t xml:space="preserve"> Перечень подразделяется на два раздела: товары и упаковка </w:t>
      </w:r>
      <w:r w:rsidR="001B506B" w:rsidRPr="00587835">
        <w:rPr>
          <w:rFonts w:ascii="Times New Roman" w:eastAsia="Times New Roman" w:hAnsi="Times New Roman" w:cs="Times New Roman"/>
          <w:sz w:val="28"/>
          <w:szCs w:val="28"/>
          <w:lang w:eastAsia="ru-RU"/>
        </w:rPr>
        <w:t>товаров</w:t>
      </w:r>
      <w:r w:rsidR="00587835" w:rsidRPr="00587835">
        <w:rPr>
          <w:rFonts w:ascii="Times New Roman" w:eastAsia="Times New Roman" w:hAnsi="Times New Roman" w:cs="Times New Roman"/>
          <w:sz w:val="28"/>
          <w:szCs w:val="28"/>
          <w:lang w:eastAsia="ru-RU"/>
        </w:rPr>
        <w:t xml:space="preserve"> и включает в себя 54 группы товаров, включая упаковку. </w:t>
      </w:r>
    </w:p>
    <w:p w:rsidR="002A25FF" w:rsidRDefault="00587835" w:rsidP="002A25FF">
      <w:pPr>
        <w:shd w:val="clear" w:color="auto" w:fill="FFFFFF"/>
        <w:spacing w:after="0" w:line="240" w:lineRule="auto"/>
        <w:ind w:firstLine="567"/>
        <w:jc w:val="both"/>
        <w:outlineLvl w:val="0"/>
        <w:rPr>
          <w:rFonts w:ascii="Times New Roman" w:hAnsi="Times New Roman" w:cs="Times New Roman"/>
          <w:sz w:val="28"/>
          <w:szCs w:val="28"/>
        </w:rPr>
      </w:pPr>
      <w:r>
        <w:rPr>
          <w:rFonts w:ascii="Times New Roman" w:eastAsia="Times New Roman" w:hAnsi="Times New Roman" w:cs="Times New Roman"/>
          <w:bCs/>
          <w:color w:val="333333"/>
          <w:kern w:val="36"/>
          <w:sz w:val="28"/>
          <w:szCs w:val="28"/>
          <w:lang w:eastAsia="ru-RU"/>
        </w:rPr>
        <w:t xml:space="preserve">В </w:t>
      </w:r>
      <w:r w:rsidRPr="00587835">
        <w:rPr>
          <w:rFonts w:ascii="Times New Roman" w:eastAsia="Times New Roman" w:hAnsi="Times New Roman" w:cs="Times New Roman"/>
          <w:b/>
          <w:bCs/>
          <w:color w:val="333333"/>
          <w:kern w:val="36"/>
          <w:sz w:val="28"/>
          <w:szCs w:val="28"/>
          <w:lang w:eastAsia="ru-RU"/>
        </w:rPr>
        <w:t xml:space="preserve">письме ФАС России от 19.09.2017 </w:t>
      </w:r>
      <w:r>
        <w:rPr>
          <w:rFonts w:ascii="Times New Roman" w:eastAsia="Times New Roman" w:hAnsi="Times New Roman" w:cs="Times New Roman"/>
          <w:b/>
          <w:bCs/>
          <w:color w:val="333333"/>
          <w:kern w:val="36"/>
          <w:sz w:val="28"/>
          <w:szCs w:val="28"/>
          <w:lang w:eastAsia="ru-RU"/>
        </w:rPr>
        <w:t>№</w:t>
      </w:r>
      <w:r w:rsidRPr="00587835">
        <w:rPr>
          <w:rFonts w:ascii="Times New Roman" w:eastAsia="Times New Roman" w:hAnsi="Times New Roman" w:cs="Times New Roman"/>
          <w:b/>
          <w:bCs/>
          <w:color w:val="333333"/>
          <w:kern w:val="36"/>
          <w:sz w:val="28"/>
          <w:szCs w:val="28"/>
          <w:lang w:eastAsia="ru-RU"/>
        </w:rPr>
        <w:t xml:space="preserve"> ВК/64976/17 </w:t>
      </w:r>
      <w:r>
        <w:rPr>
          <w:rFonts w:ascii="Times New Roman" w:eastAsia="Times New Roman" w:hAnsi="Times New Roman" w:cs="Times New Roman"/>
          <w:b/>
          <w:bCs/>
          <w:color w:val="333333"/>
          <w:kern w:val="36"/>
          <w:sz w:val="28"/>
          <w:szCs w:val="28"/>
          <w:lang w:eastAsia="ru-RU"/>
        </w:rPr>
        <w:t>«</w:t>
      </w:r>
      <w:r w:rsidRPr="00587835">
        <w:rPr>
          <w:rFonts w:ascii="Times New Roman" w:eastAsia="Times New Roman" w:hAnsi="Times New Roman" w:cs="Times New Roman"/>
          <w:b/>
          <w:bCs/>
          <w:color w:val="333333"/>
          <w:kern w:val="36"/>
          <w:sz w:val="28"/>
          <w:szCs w:val="28"/>
          <w:lang w:eastAsia="ru-RU"/>
        </w:rPr>
        <w:t xml:space="preserve">О направлении информации по вопросам, связанным с необходимостью предоставления совместно с заявлением об установлении тарифов на захоронение </w:t>
      </w:r>
      <w:r w:rsidR="00C031E5">
        <w:rPr>
          <w:rFonts w:ascii="Times New Roman" w:eastAsia="Times New Roman" w:hAnsi="Times New Roman" w:cs="Times New Roman"/>
          <w:b/>
          <w:bCs/>
          <w:color w:val="333333"/>
          <w:kern w:val="36"/>
          <w:sz w:val="28"/>
          <w:szCs w:val="28"/>
          <w:lang w:eastAsia="ru-RU"/>
        </w:rPr>
        <w:t>ТКО</w:t>
      </w:r>
      <w:r w:rsidRPr="00587835">
        <w:rPr>
          <w:rFonts w:ascii="Times New Roman" w:eastAsia="Times New Roman" w:hAnsi="Times New Roman" w:cs="Times New Roman"/>
          <w:b/>
          <w:bCs/>
          <w:color w:val="333333"/>
          <w:kern w:val="36"/>
          <w:sz w:val="28"/>
          <w:szCs w:val="28"/>
          <w:lang w:eastAsia="ru-RU"/>
        </w:rPr>
        <w:t xml:space="preserve"> лицензии на осуществление деятельности по размещению отходов</w:t>
      </w:r>
      <w:r>
        <w:rPr>
          <w:rFonts w:ascii="Times New Roman" w:eastAsia="Times New Roman" w:hAnsi="Times New Roman" w:cs="Times New Roman"/>
          <w:b/>
          <w:bCs/>
          <w:color w:val="333333"/>
          <w:kern w:val="36"/>
          <w:sz w:val="28"/>
          <w:szCs w:val="28"/>
          <w:lang w:eastAsia="ru-RU"/>
        </w:rPr>
        <w:t>»</w:t>
      </w:r>
      <w:r w:rsidR="002A25FF">
        <w:rPr>
          <w:rFonts w:ascii="Times New Roman" w:eastAsia="Times New Roman" w:hAnsi="Times New Roman" w:cs="Times New Roman"/>
          <w:b/>
          <w:bCs/>
          <w:color w:val="333333"/>
          <w:kern w:val="36"/>
          <w:sz w:val="28"/>
          <w:szCs w:val="28"/>
          <w:lang w:eastAsia="ru-RU"/>
        </w:rPr>
        <w:t xml:space="preserve"> </w:t>
      </w:r>
      <w:r w:rsidR="002A25FF" w:rsidRPr="002A25FF">
        <w:rPr>
          <w:rFonts w:ascii="Times New Roman" w:eastAsia="Times New Roman" w:hAnsi="Times New Roman" w:cs="Times New Roman"/>
          <w:bCs/>
          <w:color w:val="333333"/>
          <w:kern w:val="36"/>
          <w:sz w:val="28"/>
          <w:szCs w:val="28"/>
          <w:lang w:eastAsia="ru-RU"/>
        </w:rPr>
        <w:t xml:space="preserve">разъясняется вопрос о </w:t>
      </w:r>
      <w:r w:rsidR="002A25FF" w:rsidRPr="002A25FF">
        <w:rPr>
          <w:rFonts w:ascii="Times New Roman" w:hAnsi="Times New Roman" w:cs="Times New Roman"/>
          <w:color w:val="333333"/>
          <w:sz w:val="28"/>
          <w:szCs w:val="28"/>
          <w:shd w:val="clear" w:color="auto" w:fill="FFFFFF"/>
        </w:rPr>
        <w:t xml:space="preserve">необходимости предоставления совместно с заявлением об установлении тарифов на захоронение отходов лицензии на осуществление деятельности по размещению отходов. </w:t>
      </w:r>
      <w:r w:rsidR="002A25FF">
        <w:rPr>
          <w:rFonts w:ascii="Times New Roman" w:hAnsi="Times New Roman" w:cs="Times New Roman"/>
          <w:sz w:val="28"/>
          <w:szCs w:val="28"/>
        </w:rPr>
        <w:t xml:space="preserve">По мнению ФАС России, </w:t>
      </w:r>
      <w:r w:rsidRPr="00587835">
        <w:rPr>
          <w:rFonts w:ascii="Times New Roman" w:hAnsi="Times New Roman" w:cs="Times New Roman"/>
          <w:sz w:val="28"/>
          <w:szCs w:val="28"/>
        </w:rPr>
        <w:t>осуществление юридическими лицами и индивидуальными предпринимателями деятельности по сбору, транспортированию, обработке, утилизации отходов I - IV классов опасности без лицензии не допускается.</w:t>
      </w:r>
      <w:r w:rsidR="002A25FF">
        <w:rPr>
          <w:rFonts w:ascii="Times New Roman" w:hAnsi="Times New Roman" w:cs="Times New Roman"/>
          <w:sz w:val="28"/>
          <w:szCs w:val="28"/>
        </w:rPr>
        <w:t xml:space="preserve"> Поэтому о</w:t>
      </w:r>
      <w:r w:rsidRPr="00587835">
        <w:rPr>
          <w:rFonts w:ascii="Times New Roman" w:hAnsi="Times New Roman" w:cs="Times New Roman"/>
          <w:sz w:val="28"/>
          <w:szCs w:val="28"/>
        </w:rPr>
        <w:t>тсутствие лицензии на осуществление деятельности в сфере обращения с отходами является основанием для отказа в установлении тарифов на соответствующий вид деятельности в указанной сфере.</w:t>
      </w:r>
    </w:p>
    <w:p w:rsidR="001D0A63" w:rsidRPr="001D0A63" w:rsidRDefault="001D0A63" w:rsidP="002A25FF">
      <w:pPr>
        <w:shd w:val="clear" w:color="auto" w:fill="FFFFFF"/>
        <w:spacing w:after="0" w:line="240" w:lineRule="auto"/>
        <w:ind w:firstLine="567"/>
        <w:jc w:val="both"/>
        <w:outlineLvl w:val="0"/>
        <w:rPr>
          <w:rFonts w:ascii="Times New Roman" w:hAnsi="Times New Roman" w:cs="Times New Roman"/>
          <w:sz w:val="28"/>
          <w:szCs w:val="28"/>
        </w:rPr>
      </w:pPr>
      <w:r w:rsidRPr="00587835">
        <w:rPr>
          <w:rFonts w:ascii="Times New Roman" w:hAnsi="Times New Roman" w:cs="Times New Roman"/>
          <w:b/>
          <w:sz w:val="28"/>
          <w:szCs w:val="28"/>
        </w:rPr>
        <w:t>Приказом Росприроднадзора от 28.11.2017 № 566 «О внесении изменений в Федера</w:t>
      </w:r>
      <w:r w:rsidRPr="00263D0C">
        <w:rPr>
          <w:rFonts w:ascii="Times New Roman" w:hAnsi="Times New Roman" w:cs="Times New Roman"/>
          <w:b/>
          <w:sz w:val="28"/>
          <w:szCs w:val="28"/>
        </w:rPr>
        <w:t>льный классификационный каталог отходов, утвержденный приказом Росприроднадзора от 22.05.2017 № 242»</w:t>
      </w:r>
      <w:r w:rsidRPr="00263D0C">
        <w:rPr>
          <w:rFonts w:ascii="Times New Roman" w:hAnsi="Times New Roman" w:cs="Times New Roman"/>
          <w:sz w:val="28"/>
          <w:szCs w:val="28"/>
        </w:rPr>
        <w:t xml:space="preserve"> расширен перечень отходов, включенных</w:t>
      </w:r>
      <w:r>
        <w:rPr>
          <w:rFonts w:ascii="Times New Roman" w:hAnsi="Times New Roman" w:cs="Times New Roman"/>
          <w:sz w:val="28"/>
          <w:szCs w:val="28"/>
        </w:rPr>
        <w:t xml:space="preserve"> в ФККО, а также скорректированы уже включенные в ФККО группы </w:t>
      </w:r>
      <w:r w:rsidR="00D57C03">
        <w:rPr>
          <w:rFonts w:ascii="Times New Roman" w:hAnsi="Times New Roman" w:cs="Times New Roman"/>
          <w:sz w:val="28"/>
          <w:szCs w:val="28"/>
        </w:rPr>
        <w:t xml:space="preserve">видов, подгруппы видов </w:t>
      </w:r>
      <w:r>
        <w:rPr>
          <w:rFonts w:ascii="Times New Roman" w:hAnsi="Times New Roman" w:cs="Times New Roman"/>
          <w:sz w:val="28"/>
          <w:szCs w:val="28"/>
        </w:rPr>
        <w:t>и виды отходов.</w:t>
      </w:r>
    </w:p>
    <w:sectPr w:rsidR="001D0A63" w:rsidRPr="001D0A63" w:rsidSect="00B05CAB">
      <w:headerReference w:type="default" r:id="rId15"/>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EAE" w:rsidRDefault="00356EAE" w:rsidP="00B05CAB">
      <w:pPr>
        <w:spacing w:after="0" w:line="240" w:lineRule="auto"/>
      </w:pPr>
      <w:r>
        <w:separator/>
      </w:r>
    </w:p>
  </w:endnote>
  <w:endnote w:type="continuationSeparator" w:id="0">
    <w:p w:rsidR="00356EAE" w:rsidRDefault="00356EAE" w:rsidP="00B05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EAE" w:rsidRDefault="00356EAE" w:rsidP="00B05CAB">
      <w:pPr>
        <w:spacing w:after="0" w:line="240" w:lineRule="auto"/>
      </w:pPr>
      <w:r>
        <w:separator/>
      </w:r>
    </w:p>
  </w:footnote>
  <w:footnote w:type="continuationSeparator" w:id="0">
    <w:p w:rsidR="00356EAE" w:rsidRDefault="00356EAE" w:rsidP="00B05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005740"/>
      <w:docPartObj>
        <w:docPartGallery w:val="Page Numbers (Top of Page)"/>
        <w:docPartUnique/>
      </w:docPartObj>
    </w:sdtPr>
    <w:sdtEndPr/>
    <w:sdtContent>
      <w:p w:rsidR="003C780A" w:rsidRDefault="003C780A">
        <w:pPr>
          <w:pStyle w:val="a4"/>
          <w:jc w:val="center"/>
        </w:pPr>
        <w:r>
          <w:fldChar w:fldCharType="begin"/>
        </w:r>
        <w:r>
          <w:instrText>PAGE   \* MERGEFORMAT</w:instrText>
        </w:r>
        <w:r>
          <w:fldChar w:fldCharType="separate"/>
        </w:r>
        <w:r w:rsidR="001D382E">
          <w:rPr>
            <w:noProof/>
          </w:rPr>
          <w:t>13</w:t>
        </w:r>
        <w:r>
          <w:fldChar w:fldCharType="end"/>
        </w:r>
      </w:p>
    </w:sdtContent>
  </w:sdt>
  <w:p w:rsidR="003C780A" w:rsidRDefault="003C780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FC5"/>
    <w:rsid w:val="000072F8"/>
    <w:rsid w:val="00077357"/>
    <w:rsid w:val="000D2687"/>
    <w:rsid w:val="001921F9"/>
    <w:rsid w:val="001B194A"/>
    <w:rsid w:val="001B506B"/>
    <w:rsid w:val="001D0A63"/>
    <w:rsid w:val="001D382E"/>
    <w:rsid w:val="00214EF9"/>
    <w:rsid w:val="0023361D"/>
    <w:rsid w:val="00263D0C"/>
    <w:rsid w:val="002A25FF"/>
    <w:rsid w:val="002C49F7"/>
    <w:rsid w:val="002E4FDD"/>
    <w:rsid w:val="00310E42"/>
    <w:rsid w:val="00320606"/>
    <w:rsid w:val="003550B9"/>
    <w:rsid w:val="00356EAE"/>
    <w:rsid w:val="003C780A"/>
    <w:rsid w:val="003E60E7"/>
    <w:rsid w:val="004376C5"/>
    <w:rsid w:val="00455954"/>
    <w:rsid w:val="004D3A61"/>
    <w:rsid w:val="005077F2"/>
    <w:rsid w:val="00587835"/>
    <w:rsid w:val="005E244B"/>
    <w:rsid w:val="005F01A1"/>
    <w:rsid w:val="00634DCE"/>
    <w:rsid w:val="006B4FB3"/>
    <w:rsid w:val="0070317C"/>
    <w:rsid w:val="00732155"/>
    <w:rsid w:val="0075309B"/>
    <w:rsid w:val="00792668"/>
    <w:rsid w:val="00814FDA"/>
    <w:rsid w:val="00854375"/>
    <w:rsid w:val="00895B09"/>
    <w:rsid w:val="00903616"/>
    <w:rsid w:val="00903695"/>
    <w:rsid w:val="0098059F"/>
    <w:rsid w:val="0098319A"/>
    <w:rsid w:val="00990ADF"/>
    <w:rsid w:val="009F6177"/>
    <w:rsid w:val="00A95340"/>
    <w:rsid w:val="00AB6BDF"/>
    <w:rsid w:val="00B05CAB"/>
    <w:rsid w:val="00B31FC5"/>
    <w:rsid w:val="00B8264C"/>
    <w:rsid w:val="00BF5EC2"/>
    <w:rsid w:val="00BF717A"/>
    <w:rsid w:val="00C031E5"/>
    <w:rsid w:val="00C57D55"/>
    <w:rsid w:val="00C86434"/>
    <w:rsid w:val="00CB5369"/>
    <w:rsid w:val="00D57C03"/>
    <w:rsid w:val="00E37BEE"/>
    <w:rsid w:val="00EC6B91"/>
    <w:rsid w:val="00ED4B71"/>
    <w:rsid w:val="00F4409B"/>
    <w:rsid w:val="00F63D26"/>
    <w:rsid w:val="00F646D9"/>
    <w:rsid w:val="00F6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78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1FC5"/>
    <w:pPr>
      <w:spacing w:after="0" w:line="240" w:lineRule="auto"/>
    </w:pPr>
    <w:rPr>
      <w:rFonts w:ascii="Calibri" w:eastAsia="Calibri" w:hAnsi="Calibri" w:cs="Times New Roman"/>
    </w:rPr>
  </w:style>
  <w:style w:type="paragraph" w:customStyle="1" w:styleId="ConsPlusNormal">
    <w:name w:val="ConsPlusNormal"/>
    <w:rsid w:val="00B31FC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B05C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5CAB"/>
  </w:style>
  <w:style w:type="paragraph" w:styleId="a6">
    <w:name w:val="footer"/>
    <w:basedOn w:val="a"/>
    <w:link w:val="a7"/>
    <w:uiPriority w:val="99"/>
    <w:unhideWhenUsed/>
    <w:rsid w:val="00B05C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5CAB"/>
  </w:style>
  <w:style w:type="paragraph" w:customStyle="1" w:styleId="ConsPlusTitle">
    <w:name w:val="ConsPlusTitle"/>
    <w:uiPriority w:val="99"/>
    <w:rsid w:val="00310E4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8">
    <w:name w:val="Hyperlink"/>
    <w:basedOn w:val="a0"/>
    <w:uiPriority w:val="99"/>
    <w:unhideWhenUsed/>
    <w:rsid w:val="006B4FB3"/>
    <w:rPr>
      <w:color w:val="0563C1" w:themeColor="hyperlink"/>
      <w:u w:val="single"/>
    </w:rPr>
  </w:style>
  <w:style w:type="character" w:customStyle="1" w:styleId="10">
    <w:name w:val="Заголовок 1 Знак"/>
    <w:basedOn w:val="a0"/>
    <w:link w:val="1"/>
    <w:uiPriority w:val="9"/>
    <w:rsid w:val="00587835"/>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78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1FC5"/>
    <w:pPr>
      <w:spacing w:after="0" w:line="240" w:lineRule="auto"/>
    </w:pPr>
    <w:rPr>
      <w:rFonts w:ascii="Calibri" w:eastAsia="Calibri" w:hAnsi="Calibri" w:cs="Times New Roman"/>
    </w:rPr>
  </w:style>
  <w:style w:type="paragraph" w:customStyle="1" w:styleId="ConsPlusNormal">
    <w:name w:val="ConsPlusNormal"/>
    <w:rsid w:val="00B31FC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B05C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5CAB"/>
  </w:style>
  <w:style w:type="paragraph" w:styleId="a6">
    <w:name w:val="footer"/>
    <w:basedOn w:val="a"/>
    <w:link w:val="a7"/>
    <w:uiPriority w:val="99"/>
    <w:unhideWhenUsed/>
    <w:rsid w:val="00B05C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5CAB"/>
  </w:style>
  <w:style w:type="paragraph" w:customStyle="1" w:styleId="ConsPlusTitle">
    <w:name w:val="ConsPlusTitle"/>
    <w:uiPriority w:val="99"/>
    <w:rsid w:val="00310E4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8">
    <w:name w:val="Hyperlink"/>
    <w:basedOn w:val="a0"/>
    <w:uiPriority w:val="99"/>
    <w:unhideWhenUsed/>
    <w:rsid w:val="006B4FB3"/>
    <w:rPr>
      <w:color w:val="0563C1" w:themeColor="hyperlink"/>
      <w:u w:val="single"/>
    </w:rPr>
  </w:style>
  <w:style w:type="character" w:customStyle="1" w:styleId="10">
    <w:name w:val="Заголовок 1 Знак"/>
    <w:basedOn w:val="a0"/>
    <w:link w:val="1"/>
    <w:uiPriority w:val="9"/>
    <w:rsid w:val="0058783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4881">
      <w:bodyDiv w:val="1"/>
      <w:marLeft w:val="0"/>
      <w:marRight w:val="0"/>
      <w:marTop w:val="0"/>
      <w:marBottom w:val="0"/>
      <w:divBdr>
        <w:top w:val="none" w:sz="0" w:space="0" w:color="auto"/>
        <w:left w:val="none" w:sz="0" w:space="0" w:color="auto"/>
        <w:bottom w:val="none" w:sz="0" w:space="0" w:color="auto"/>
        <w:right w:val="none" w:sz="0" w:space="0" w:color="auto"/>
      </w:divBdr>
    </w:div>
    <w:div w:id="272636459">
      <w:bodyDiv w:val="1"/>
      <w:marLeft w:val="0"/>
      <w:marRight w:val="0"/>
      <w:marTop w:val="0"/>
      <w:marBottom w:val="0"/>
      <w:divBdr>
        <w:top w:val="none" w:sz="0" w:space="0" w:color="auto"/>
        <w:left w:val="none" w:sz="0" w:space="0" w:color="auto"/>
        <w:bottom w:val="none" w:sz="0" w:space="0" w:color="auto"/>
        <w:right w:val="none" w:sz="0" w:space="0" w:color="auto"/>
      </w:divBdr>
    </w:div>
    <w:div w:id="409934553">
      <w:bodyDiv w:val="1"/>
      <w:marLeft w:val="0"/>
      <w:marRight w:val="0"/>
      <w:marTop w:val="0"/>
      <w:marBottom w:val="0"/>
      <w:divBdr>
        <w:top w:val="none" w:sz="0" w:space="0" w:color="auto"/>
        <w:left w:val="none" w:sz="0" w:space="0" w:color="auto"/>
        <w:bottom w:val="none" w:sz="0" w:space="0" w:color="auto"/>
        <w:right w:val="none" w:sz="0" w:space="0" w:color="auto"/>
      </w:divBdr>
    </w:div>
    <w:div w:id="494033301">
      <w:bodyDiv w:val="1"/>
      <w:marLeft w:val="0"/>
      <w:marRight w:val="0"/>
      <w:marTop w:val="0"/>
      <w:marBottom w:val="0"/>
      <w:divBdr>
        <w:top w:val="none" w:sz="0" w:space="0" w:color="auto"/>
        <w:left w:val="none" w:sz="0" w:space="0" w:color="auto"/>
        <w:bottom w:val="none" w:sz="0" w:space="0" w:color="auto"/>
        <w:right w:val="none" w:sz="0" w:space="0" w:color="auto"/>
      </w:divBdr>
      <w:divsChild>
        <w:div w:id="1679651669">
          <w:marLeft w:val="60"/>
          <w:marRight w:val="60"/>
          <w:marTop w:val="100"/>
          <w:marBottom w:val="100"/>
          <w:divBdr>
            <w:top w:val="none" w:sz="0" w:space="0" w:color="auto"/>
            <w:left w:val="none" w:sz="0" w:space="0" w:color="auto"/>
            <w:bottom w:val="none" w:sz="0" w:space="0" w:color="auto"/>
            <w:right w:val="none" w:sz="0" w:space="0" w:color="auto"/>
          </w:divBdr>
        </w:div>
      </w:divsChild>
    </w:div>
    <w:div w:id="543564907">
      <w:bodyDiv w:val="1"/>
      <w:marLeft w:val="0"/>
      <w:marRight w:val="0"/>
      <w:marTop w:val="0"/>
      <w:marBottom w:val="0"/>
      <w:divBdr>
        <w:top w:val="none" w:sz="0" w:space="0" w:color="auto"/>
        <w:left w:val="none" w:sz="0" w:space="0" w:color="auto"/>
        <w:bottom w:val="none" w:sz="0" w:space="0" w:color="auto"/>
        <w:right w:val="none" w:sz="0" w:space="0" w:color="auto"/>
      </w:divBdr>
    </w:div>
    <w:div w:id="767431584">
      <w:bodyDiv w:val="1"/>
      <w:marLeft w:val="0"/>
      <w:marRight w:val="0"/>
      <w:marTop w:val="0"/>
      <w:marBottom w:val="0"/>
      <w:divBdr>
        <w:top w:val="none" w:sz="0" w:space="0" w:color="auto"/>
        <w:left w:val="none" w:sz="0" w:space="0" w:color="auto"/>
        <w:bottom w:val="none" w:sz="0" w:space="0" w:color="auto"/>
        <w:right w:val="none" w:sz="0" w:space="0" w:color="auto"/>
      </w:divBdr>
    </w:div>
    <w:div w:id="921791756">
      <w:bodyDiv w:val="1"/>
      <w:marLeft w:val="0"/>
      <w:marRight w:val="0"/>
      <w:marTop w:val="0"/>
      <w:marBottom w:val="0"/>
      <w:divBdr>
        <w:top w:val="none" w:sz="0" w:space="0" w:color="auto"/>
        <w:left w:val="none" w:sz="0" w:space="0" w:color="auto"/>
        <w:bottom w:val="none" w:sz="0" w:space="0" w:color="auto"/>
        <w:right w:val="none" w:sz="0" w:space="0" w:color="auto"/>
      </w:divBdr>
      <w:divsChild>
        <w:div w:id="308949376">
          <w:marLeft w:val="60"/>
          <w:marRight w:val="60"/>
          <w:marTop w:val="100"/>
          <w:marBottom w:val="100"/>
          <w:divBdr>
            <w:top w:val="none" w:sz="0" w:space="0" w:color="auto"/>
            <w:left w:val="none" w:sz="0" w:space="0" w:color="auto"/>
            <w:bottom w:val="none" w:sz="0" w:space="0" w:color="auto"/>
            <w:right w:val="none" w:sz="0" w:space="0" w:color="auto"/>
          </w:divBdr>
        </w:div>
      </w:divsChild>
    </w:div>
    <w:div w:id="1122457280">
      <w:bodyDiv w:val="1"/>
      <w:marLeft w:val="0"/>
      <w:marRight w:val="0"/>
      <w:marTop w:val="0"/>
      <w:marBottom w:val="0"/>
      <w:divBdr>
        <w:top w:val="none" w:sz="0" w:space="0" w:color="auto"/>
        <w:left w:val="none" w:sz="0" w:space="0" w:color="auto"/>
        <w:bottom w:val="none" w:sz="0" w:space="0" w:color="auto"/>
        <w:right w:val="none" w:sz="0" w:space="0" w:color="auto"/>
      </w:divBdr>
    </w:div>
    <w:div w:id="1514032430">
      <w:bodyDiv w:val="1"/>
      <w:marLeft w:val="0"/>
      <w:marRight w:val="0"/>
      <w:marTop w:val="0"/>
      <w:marBottom w:val="0"/>
      <w:divBdr>
        <w:top w:val="none" w:sz="0" w:space="0" w:color="auto"/>
        <w:left w:val="none" w:sz="0" w:space="0" w:color="auto"/>
        <w:bottom w:val="none" w:sz="0" w:space="0" w:color="auto"/>
        <w:right w:val="none" w:sz="0" w:space="0" w:color="auto"/>
      </w:divBdr>
    </w:div>
    <w:div w:id="1606302882">
      <w:bodyDiv w:val="1"/>
      <w:marLeft w:val="0"/>
      <w:marRight w:val="0"/>
      <w:marTop w:val="0"/>
      <w:marBottom w:val="0"/>
      <w:divBdr>
        <w:top w:val="none" w:sz="0" w:space="0" w:color="auto"/>
        <w:left w:val="none" w:sz="0" w:space="0" w:color="auto"/>
        <w:bottom w:val="none" w:sz="0" w:space="0" w:color="auto"/>
        <w:right w:val="none" w:sz="0" w:space="0" w:color="auto"/>
      </w:divBdr>
    </w:div>
    <w:div w:id="1757290099">
      <w:bodyDiv w:val="1"/>
      <w:marLeft w:val="0"/>
      <w:marRight w:val="0"/>
      <w:marTop w:val="0"/>
      <w:marBottom w:val="0"/>
      <w:divBdr>
        <w:top w:val="none" w:sz="0" w:space="0" w:color="auto"/>
        <w:left w:val="none" w:sz="0" w:space="0" w:color="auto"/>
        <w:bottom w:val="none" w:sz="0" w:space="0" w:color="auto"/>
        <w:right w:val="none" w:sz="0" w:space="0" w:color="auto"/>
      </w:divBdr>
    </w:div>
    <w:div w:id="1831945679">
      <w:bodyDiv w:val="1"/>
      <w:marLeft w:val="0"/>
      <w:marRight w:val="0"/>
      <w:marTop w:val="0"/>
      <w:marBottom w:val="0"/>
      <w:divBdr>
        <w:top w:val="none" w:sz="0" w:space="0" w:color="auto"/>
        <w:left w:val="none" w:sz="0" w:space="0" w:color="auto"/>
        <w:bottom w:val="none" w:sz="0" w:space="0" w:color="auto"/>
        <w:right w:val="none" w:sz="0" w:space="0" w:color="auto"/>
      </w:divBdr>
    </w:div>
    <w:div w:id="1867864838">
      <w:bodyDiv w:val="1"/>
      <w:marLeft w:val="0"/>
      <w:marRight w:val="0"/>
      <w:marTop w:val="0"/>
      <w:marBottom w:val="0"/>
      <w:divBdr>
        <w:top w:val="none" w:sz="0" w:space="0" w:color="auto"/>
        <w:left w:val="none" w:sz="0" w:space="0" w:color="auto"/>
        <w:bottom w:val="none" w:sz="0" w:space="0" w:color="auto"/>
        <w:right w:val="none" w:sz="0" w:space="0" w:color="auto"/>
      </w:divBdr>
    </w:div>
    <w:div w:id="2108309980">
      <w:bodyDiv w:val="1"/>
      <w:marLeft w:val="0"/>
      <w:marRight w:val="0"/>
      <w:marTop w:val="0"/>
      <w:marBottom w:val="0"/>
      <w:divBdr>
        <w:top w:val="none" w:sz="0" w:space="0" w:color="auto"/>
        <w:left w:val="none" w:sz="0" w:space="0" w:color="auto"/>
        <w:bottom w:val="none" w:sz="0" w:space="0" w:color="auto"/>
        <w:right w:val="none" w:sz="0" w:space="0" w:color="auto"/>
      </w:divBdr>
    </w:div>
    <w:div w:id="214403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173C31791D5B37995FA09F1E3132F88BA5D18AC32E111B0EEF5C2F68E2C70727E7C7C79A44CD6uCc8P" TargetMode="External"/><Relationship Id="rId13" Type="http://schemas.openxmlformats.org/officeDocument/2006/relationships/hyperlink" Target="consultantplus://offline/ref=2736ED3A208737D9DAE03C83732103B5BA477730565FAE7F7E784307CE2D58E58CA986ADE74226F9Q1d1P"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consultantplus://offline/ref=2736ED3A208737D9DAE03C83732103B5BA477730565FAE7F7E784307CE2D58E58CA986ADE74226F9Q1d7P"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02173C31791D5B37995FA09F1E3132F88BA5D18AC32E111B0EEF5C2F68E2C70727E7C7C79A44DD0uCcD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202173C31791D5B37995FA09F1E3132F88BA5D18AC32E111B0EEF5C2F68E2C70727E7C7C79A44DD0uCc2P" TargetMode="External"/><Relationship Id="rId4" Type="http://schemas.openxmlformats.org/officeDocument/2006/relationships/webSettings" Target="webSettings.xml"/><Relationship Id="rId9" Type="http://schemas.openxmlformats.org/officeDocument/2006/relationships/hyperlink" Target="consultantplus://offline/ref=202173C31791D5B37995FA09F1E3132F88BA5D18AC32E111B0EEF5C2F68E2C70727E7C7C79A44CD6uCc9P" TargetMode="External"/><Relationship Id="rId14" Type="http://schemas.openxmlformats.org/officeDocument/2006/relationships/hyperlink" Target="consultantplus://offline/ref=2736ED3A208737D9DAE03C83732103B5BA477730565FAE7F7E784307CE2D58E58CA986ADE74226F9Q1d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13</Pages>
  <Words>4473</Words>
  <Characters>32436</Characters>
  <Application>Microsoft Office Word</Application>
  <DocSecurity>0</DocSecurity>
  <Lines>569</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Кичигин</dc:creator>
  <cp:keywords/>
  <dc:description/>
  <cp:lastModifiedBy>Комарова Ольга Владимировна</cp:lastModifiedBy>
  <cp:revision>18</cp:revision>
  <dcterms:created xsi:type="dcterms:W3CDTF">2018-02-08T08:58:00Z</dcterms:created>
  <dcterms:modified xsi:type="dcterms:W3CDTF">2018-03-07T10:50:00Z</dcterms:modified>
</cp:coreProperties>
</file>