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Комментарий Постановления Конституционного Суда Российской Федерации от 25.02.2014 № 4-П «По делу о проверке конституционности ряда положений статей 7.3, 9.1, 14.43, 15.19, 15.23.1 и 19.7.3 Кодекса Российской Федерации об административных правонарушениях в связи с запросом Арбитражного суда Нижегородской области и жалобами обществ с ограниченной ответственностью «Барышский мясокомбинат» и «ВОЛМЕТ», открытых акционерных обществ «Завод «Реконд», "Эксплуатационно-технический узел связи» и «Электронкомплекс», закрытых акционерных обществ «ГЕОТЕХНИКА П» и «РАНГ» и бюджетного учреждения здравоохранения Удмуртской Республики «Детская городская больница № 3 «Нейрон» Министерства здравоохранения Удмуртской Республики»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Указанное Постановление Конституционного Суда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хотя и касается вопросов охраны окружающей среды по касательной (в части использования недр), без сомнения окажет значительное влияние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всю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правоприменительную практику в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по привлечению к административной ответственности за самые различные правонарушения.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Поводом к рассмотрению дела явились запрос Арбитражного суда Нижегородской области и жалобы обществ с указанных юридических лиц по поводу обнаружившейся неопределенности в вопросе о том, соответствуют ли Конституции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оспариваемые заявителями нормы Кодекса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 (КоАП РФ). 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Применительно к сфере охраны окружающей среды неопределенность в правоприменении возникла относительно применения ч. 1 ст. 7.3 КоАП РФ, устанавливающей административную ответственность за пользование недрами без лицензии на пользование недрами, которое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Постановлением старшего государственного инспектора Управления Росприроднадзора по Ульяновской области от 26 марта 2012 года ООО «Барышский мясокомбинат» было привлечено к административной ответственности в виде административного штрафа в размере восьмисот тысяч рублей за совершение административного правонарушения, выразившегося в добыче без лицензии подземных вод из артезианской скважины для собственных хозяйственно-бытовых нужд. При этом в качестве обстоятельства, смягчающего административную ответственность, был учтен тот факт, что после возбуждения дела об административном правонарушении общество подготовило и направило документы для получения лицензии на право пользования недрами.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Природопользователь, полагая, что при назначении ему административного наказания во внимание следовало принять и другие обстоятельства (а именно то, что общество было создано на месте обанкротившегося предприятия и осуществляет свою деятельность менее года, что его годовая прибыль в десять раз меньше назначенного административного штрафа, что оно является малым предприятием и обеспечивает занятость жителей Барышского района Ульяновской области), оспорило указанное постановление в Арбитражном суде Ульяновской области, который решением от 23 мая 2012 года в удовлетворении заявленного требования отказал. Не найдя оснований для признания совершенного административного правонарушения малозначительным, арбитражные суды вышестоящих инстанций оставили решение арбитражного суда первой инстанции без изменения, отметив, что штраф назначен в минимальном размере, предусмотренном санкцией ч. 1 ст. 7.3 КоАП РФ для юридических лиц, полномочия же по его снижению органам (должностным лицам) административной юрисдикции не предоставлены.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К аналогичному выводу о невозможности назначения юридическому лицу за совершенное правонарушение административного штрафа ниже установленного в КоАП РФ минимального размера арбитражные суды пришли и в других случаях, которые стали предметом рассмотрения Конституционного Суда РФ в данном деле, поскольку такая возможность в Законе не предусмотрена. Соответственно у судов отсутствуют правовые основания для снижения санкции ниже установленного минимального уровня. В силу этого доводы предприятий о чрезмерности наказания и несоответствии назначенного штрафа тяжести совершенного правонарушения, тяжелом экономическом состоянии, выполнении социальных функций, статусе малого предприятия предприятия-нарушителя, добровольном устранении допущенных нарушений, отсутствии причиненного вреда не являются основаниями для снижения размера штрафа.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Заявители, не подвергая сомнению конституционность диспозиций оспариваемых норм, усм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отрели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нарушение Конституции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ее </w:t>
      </w:r>
      <w:hyperlink r:id="rId6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статей 17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19 (</w:t>
      </w:r>
      <w:hyperlink r:id="rId7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9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34 (часть 1)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35 (</w:t>
      </w:r>
      <w:hyperlink r:id="rId10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13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45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55 (часть 3)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в том, что установленные ими для юридических лиц значительные минимальные размеры административных штрафов в системе действующего правового регулирования, не допускающего назначение административного наказания ниже низшего предела соответствующей административной санкции, не позволяют обеспечить применение соразмерного и дифференцированного в зависимости от материального положения нарушителя административного наказания и тем самым создают предпосылки для необоснованного ограничения права собственности и права на занятие предпринимательской и иной не запрещенной законом экономической деятельностью.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Конституционный Суд РФ пришел к выводу о том, что само по себе законодательное регулирование, направленное на усиление административной ответственности, не выходит за рамки полномочий федерального законодателя, который вправе вводить более строгие - соразмерные реалиям того или иного этапа исторического развития - административные наказания за административные правонарушения, объектами которых выступают общественные отношения, нуждающиеся в повышенной защите государства. Однако в действующем законодательстве об административной ответственности отсутствует гибкий подход при определении меры административной ответственности, предоставляющий возможность выбора административного наказания (как минимум из двух установленных соответствующей административной санкцией), который, с одной стороны, отвечал бы задачам законодательства об административных правонарушениях, а с другой - не приводил бы к чрезмерному, избыточному ограничению имущественных прав и интересов привлекаемого к административной ответственности юридического лица, мог бы обеспечить альтернативные санкции, допускающие применение к юридическим лицам административного штрафа или предупреждения как более мягкой меры административной ответственности.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Конституционный Суд РФ пришел к выводу о том, что положения </w:t>
      </w:r>
      <w:hyperlink r:id="rId15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9.1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14.43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2 статьи 15.19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9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частей 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0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 статьи 15.23.1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1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статьи 19.7.3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КоАП Российской Федерации, устанавливающие минимальные размеры административных штрафов, применяемых в отношении юридических лиц, совершивших предусмотренные ими административные правонарушения, не соответствуют </w:t>
      </w:r>
      <w:hyperlink r:id="rId22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ее </w:t>
      </w:r>
      <w:hyperlink r:id="rId23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статьям 17 (часть 3)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19 (</w:t>
      </w:r>
      <w:hyperlink r:id="rId24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5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26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34 (часть 1)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35 (</w:t>
      </w:r>
      <w:hyperlink r:id="rId27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8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9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hyperlink r:id="rId30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55 (часть 3)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в той мере, в какой в системе действующего правового регулирования эти законоположения во взаимосвязи с закрепленными данным </w:t>
      </w:r>
      <w:hyperlink r:id="rId31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общими правилами применения административных наказаний не допускают назначения административного штрафа ниже низшего предела, предусмотренного соответствующей административной санкцией (сто тысяч рублей и более), и тем самым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имеющие существенное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Вводя для юридических лиц административные штрафы, минимальные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Конституционного Суда РФ, д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ля приведения правового регулирования размеров административных штрафов, устанавливаемых для юридических лиц, и правил их наложения в соответствие с конституционными требованиями могут использоваться различные способы, в том числе снижение минимальных размеров административных штрафов, установление более мягких альтернативных санкций, введение дифференциации размеров административных штрафов для различных категорий (видов) юридических лиц, уточнение (изменение) правил наложения и исполнения административных наказаний.</w:t>
      </w:r>
    </w:p>
    <w:p w:rsidR="00D50621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>В противном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нельзя исключить превращения административных штрафов, имеющих значительные минимальные пределы, из меры воздействия, направленной на предупреждение административных правонарушений, в инструмент подавления экономической самостоятельности и инициативы, чрезмерного ограничения свободы предпринимательства и права собственности, что недопустимо в силу Конституции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противоречит общеправовому принципу справедливости.</w:t>
      </w:r>
    </w:p>
    <w:p w:rsidR="00D50621" w:rsidRDefault="00D50621" w:rsidP="00FC7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Конституционный Суд РФ предписал федеральному законодателю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требований </w:t>
      </w:r>
      <w:hyperlink r:id="rId32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изменения, которые позволят применять к юридическим лицам за административные правонарушения, предусмотренные </w:t>
      </w:r>
      <w:hyperlink r:id="rId33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4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9.1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5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14.43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6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15.19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7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частями 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8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 статьи 15.23.1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9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статьей 19.7.3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КоАП </w:t>
      </w:r>
      <w:r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за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не являвшиеся предметом рассмотрения Конституционного Суда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данному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делу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справедливые и соразмерные характеру совершенного административного правонарушения, степени вины юридического лица, его имущественному и финансовому положению, а также иным имеющим существенное значение для индивидуализации административной ответственности обстоятельс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твам административные наказания.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Впредь до внесения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размер административного штрафа, назначаемого юридическим лицам за совершение административных правонарушений, предусмотренных </w:t>
      </w:r>
      <w:hyperlink r:id="rId40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1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9.1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2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14.43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3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15.19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4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частями 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5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 статьи 15.23.1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6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статьей 19.7.3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КоАП Российской Федерации,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 на основе требований </w:t>
      </w:r>
      <w:hyperlink r:id="rId47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с учетом правовых позиций Конституционного Суда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, выраженных в Постановлении, если наложение административного штрафа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D50621" w:rsidRDefault="00D50621" w:rsidP="00B04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ринятие решения о назначении юридическому лицу административного штрафа ниже низшего предела, предусмотренного соответствующей административной санкцией, допускается только в исключительных случаях и только в судебном порядке. </w:t>
      </w:r>
    </w:p>
    <w:p w:rsidR="00D50621" w:rsidRPr="00C54169" w:rsidRDefault="00D50621" w:rsidP="00C5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Конституционный Суд РФ постановил, что п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равоприменительные решения по делам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заявителей по данному делу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подлежат пересмотру, если для этого нет иных препятствий.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 же время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вступивши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к моменту провозглашения Постановления в законную силу или вступивши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в законную силу, но не исполненны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или исполненны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судебны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>, вынесенны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положений </w:t>
      </w:r>
      <w:hyperlink r:id="rId48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9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9.1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0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14.43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1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2 статьи 15.19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2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части 2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3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5 статьи 15.23.1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4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статьи 19.7.3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КоАП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юридических лиц, не являющихся заявителями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данному 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делу, а равно на основании иных статей данного </w:t>
      </w:r>
      <w:hyperlink r:id="rId55" w:history="1">
        <w:r w:rsidRPr="00C54169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C54169">
        <w:rPr>
          <w:rFonts w:ascii="Times New Roman" w:hAnsi="Times New Roman" w:cs="Times New Roman"/>
          <w:color w:val="000000"/>
          <w:sz w:val="28"/>
          <w:szCs w:val="28"/>
        </w:rPr>
        <w:t>, устанавливающих за совершение предусмотренных ими административных правонарушений минимальные размеры административных штрафов в сумме ста тысяч рублей и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4169">
        <w:rPr>
          <w:rFonts w:ascii="Times New Roman" w:hAnsi="Times New Roman" w:cs="Times New Roman"/>
          <w:color w:val="000000"/>
          <w:sz w:val="28"/>
          <w:szCs w:val="28"/>
        </w:rPr>
        <w:t xml:space="preserve"> пересмотру (изменению, отмене) в связи с принятием Постановления не подлежат.</w:t>
      </w:r>
    </w:p>
    <w:sectPr w:rsidR="00D50621" w:rsidRPr="00C54169" w:rsidSect="00892549">
      <w:headerReference w:type="default" r:id="rId56"/>
      <w:footerReference w:type="even" r:id="rId57"/>
      <w:footerReference w:type="default" r:id="rId58"/>
      <w:pgSz w:w="11905" w:h="16838"/>
      <w:pgMar w:top="1135" w:right="565" w:bottom="1134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21" w:rsidRDefault="00D50621" w:rsidP="00225440">
      <w:pPr>
        <w:spacing w:after="0" w:line="240" w:lineRule="auto"/>
      </w:pPr>
      <w:r>
        <w:separator/>
      </w:r>
    </w:p>
  </w:endnote>
  <w:endnote w:type="continuationSeparator" w:id="0">
    <w:p w:rsidR="00D50621" w:rsidRDefault="00D50621" w:rsidP="002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21" w:rsidRDefault="00D50621" w:rsidP="00132D0F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50621" w:rsidRDefault="00D50621" w:rsidP="003B43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21" w:rsidRDefault="00D50621" w:rsidP="00132D0F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D50621" w:rsidRDefault="00D50621" w:rsidP="003B43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21" w:rsidRDefault="00D50621" w:rsidP="00225440">
      <w:pPr>
        <w:spacing w:after="0" w:line="240" w:lineRule="auto"/>
      </w:pPr>
      <w:r>
        <w:separator/>
      </w:r>
    </w:p>
  </w:footnote>
  <w:footnote w:type="continuationSeparator" w:id="0">
    <w:p w:rsidR="00D50621" w:rsidRDefault="00D50621" w:rsidP="0022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21" w:rsidRDefault="00D5062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D50621" w:rsidRDefault="00D50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411"/>
    <w:rsid w:val="00015FD4"/>
    <w:rsid w:val="000961FD"/>
    <w:rsid w:val="00132D0F"/>
    <w:rsid w:val="0020455A"/>
    <w:rsid w:val="00225440"/>
    <w:rsid w:val="00250E2C"/>
    <w:rsid w:val="002677D1"/>
    <w:rsid w:val="00290C77"/>
    <w:rsid w:val="003769B5"/>
    <w:rsid w:val="003B2D41"/>
    <w:rsid w:val="003B43AC"/>
    <w:rsid w:val="00402807"/>
    <w:rsid w:val="005D329F"/>
    <w:rsid w:val="00663A6E"/>
    <w:rsid w:val="00741161"/>
    <w:rsid w:val="00892549"/>
    <w:rsid w:val="009F3411"/>
    <w:rsid w:val="00AF1F6F"/>
    <w:rsid w:val="00B0472F"/>
    <w:rsid w:val="00B07F5F"/>
    <w:rsid w:val="00B4206E"/>
    <w:rsid w:val="00B677C0"/>
    <w:rsid w:val="00C54169"/>
    <w:rsid w:val="00D20AC5"/>
    <w:rsid w:val="00D50621"/>
    <w:rsid w:val="00DE13A2"/>
    <w:rsid w:val="00F258E1"/>
    <w:rsid w:val="00FC46FA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341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4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440"/>
    <w:rPr>
      <w:rFonts w:cs="Times New Roman"/>
    </w:rPr>
  </w:style>
  <w:style w:type="character" w:styleId="PageNumber">
    <w:name w:val="page number"/>
    <w:basedOn w:val="DefaultParagraphFont"/>
    <w:uiPriority w:val="99"/>
    <w:rsid w:val="003B43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309ACCC978F5E84B13CE61AD11DD18ECD041AF239D696E32B097726D5D6BF0D27FAA6C341CQAw3J" TargetMode="External"/><Relationship Id="rId18" Type="http://schemas.openxmlformats.org/officeDocument/2006/relationships/hyperlink" Target="consultantplus://offline/ref=0A4E6D9946BA8969A7408A8E9D339216D9B9513291A72C3AB0CFB8BEA84DCBFF2492EA9251F8n4M4L" TargetMode="External"/><Relationship Id="rId26" Type="http://schemas.openxmlformats.org/officeDocument/2006/relationships/hyperlink" Target="consultantplus://offline/ref=0A4E6D9946BA8969A7408A8E9D339216DAB45E3298F77B38E19AB6BBA01D83EF6AD7E79058F3n4M6L" TargetMode="External"/><Relationship Id="rId39" Type="http://schemas.openxmlformats.org/officeDocument/2006/relationships/hyperlink" Target="consultantplus://offline/ref=E0AFB0666D3150B0BD0A5803BEE5D34F09E532159AB7F46277551DE7DB9660900809613C747FM8S1L" TargetMode="External"/><Relationship Id="rId21" Type="http://schemas.openxmlformats.org/officeDocument/2006/relationships/hyperlink" Target="consultantplus://offline/ref=0A4E6D9946BA8969A7408A8E9D339216D9B9513291A72C3AB0CFB8BEA84DCBFF2492EA945AF4n4M1L" TargetMode="External"/><Relationship Id="rId34" Type="http://schemas.openxmlformats.org/officeDocument/2006/relationships/hyperlink" Target="consultantplus://offline/ref=E0AFB0666D3150B0BD0A5803BEE5D34F09E532159AB7F46277551DE7DB96609008096139777B80EAM3S6L" TargetMode="External"/><Relationship Id="rId42" Type="http://schemas.openxmlformats.org/officeDocument/2006/relationships/hyperlink" Target="consultantplus://offline/ref=E0AFB0666D3150B0BD0A5803BEE5D34F09E532159AB7F46277551DE7DB9660900809613A7E79M8S0L" TargetMode="External"/><Relationship Id="rId47" Type="http://schemas.openxmlformats.org/officeDocument/2006/relationships/hyperlink" Target="consultantplus://offline/ref=E0AFB0666D3150B0BD0A5803BEE5D34F0AE83D1593E7A360260013MES2L" TargetMode="External"/><Relationship Id="rId50" Type="http://schemas.openxmlformats.org/officeDocument/2006/relationships/hyperlink" Target="consultantplus://offline/ref=E0AFB0666D3150B0BD0A5803BEE5D34F09E532159AB7F46277551DE7DB9660900809613A7E79M8S0L" TargetMode="External"/><Relationship Id="rId55" Type="http://schemas.openxmlformats.org/officeDocument/2006/relationships/hyperlink" Target="consultantplus://offline/ref=E0AFB0666D3150B0BD0A5803BEE5D34F09E532159AB7F46277551DE7DBM9S6L" TargetMode="External"/><Relationship Id="rId7" Type="http://schemas.openxmlformats.org/officeDocument/2006/relationships/hyperlink" Target="consultantplus://offline/ref=FB309ACCC978F5E84B13CE61AD11DD18ECD041AF239D696E32B097726D5D6BF0D27FAA6C3513QAw4J" TargetMode="External"/><Relationship Id="rId12" Type="http://schemas.openxmlformats.org/officeDocument/2006/relationships/hyperlink" Target="consultantplus://offline/ref=FB309ACCC978F5E84B13CE61AD11DD18ECD041AF239D696E32B097726D5D6BF0D27FAA6C3418QAw3J" TargetMode="External"/><Relationship Id="rId17" Type="http://schemas.openxmlformats.org/officeDocument/2006/relationships/hyperlink" Target="consultantplus://offline/ref=0A4E6D9946BA8969A7408A8E9D339216D9B9513291A72C3AB0CFB8BEA84DCBFF2492EA9250F2n4M0L" TargetMode="External"/><Relationship Id="rId25" Type="http://schemas.openxmlformats.org/officeDocument/2006/relationships/hyperlink" Target="consultantplus://offline/ref=0A4E6D9946BA8969A7408A8E9D339216DAB45E3298F77B38E19AB6BBA01D83EF6AD7E79059F8n4M5L" TargetMode="External"/><Relationship Id="rId33" Type="http://schemas.openxmlformats.org/officeDocument/2006/relationships/hyperlink" Target="consultantplus://offline/ref=E0AFB0666D3150B0BD0A5803BEE5D34F09E532159AB7F46277551DE7DB96609008096139717BM8SFL" TargetMode="External"/><Relationship Id="rId38" Type="http://schemas.openxmlformats.org/officeDocument/2006/relationships/hyperlink" Target="consultantplus://offline/ref=E0AFB0666D3150B0BD0A5803BEE5D34F09E532159AB7F46277551DE7DB96609008096139757FM8S6L" TargetMode="External"/><Relationship Id="rId46" Type="http://schemas.openxmlformats.org/officeDocument/2006/relationships/hyperlink" Target="consultantplus://offline/ref=E0AFB0666D3150B0BD0A5803BEE5D34F09E532159AB7F46277551DE7DB9660900809613C747FM8S1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4E6D9946BA8969A7408A8E9D339216D9B9513291A72C3AB0CFB8BEA84DCBFF2492EA9159F040BDnEMAL" TargetMode="External"/><Relationship Id="rId20" Type="http://schemas.openxmlformats.org/officeDocument/2006/relationships/hyperlink" Target="consultantplus://offline/ref=0A4E6D9946BA8969A7408A8E9D339216D9B9513291A72C3AB0CFB8BEA84DCBFF2492EA915BF4n4M6L" TargetMode="External"/><Relationship Id="rId29" Type="http://schemas.openxmlformats.org/officeDocument/2006/relationships/hyperlink" Target="consultantplus://offline/ref=0A4E6D9946BA8969A7408A8E9D339216DAB45E3298F77B38E19AB6BBA01D83EF6AD7E79058F3n4M3L" TargetMode="External"/><Relationship Id="rId41" Type="http://schemas.openxmlformats.org/officeDocument/2006/relationships/hyperlink" Target="consultantplus://offline/ref=E0AFB0666D3150B0BD0A5803BEE5D34F09E532159AB7F46277551DE7DB96609008096139777B80EAM3S6L" TargetMode="External"/><Relationship Id="rId54" Type="http://schemas.openxmlformats.org/officeDocument/2006/relationships/hyperlink" Target="consultantplus://offline/ref=E0AFB0666D3150B0BD0A5803BEE5D34F09E532159AB7F46277551DE7DB9660900809613C747FM8S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309ACCC978F5E84B13CE61AD11DD18ECD041AF239D696E32B097726D5D6BF0D27FAA6C351CQAw3J" TargetMode="External"/><Relationship Id="rId11" Type="http://schemas.openxmlformats.org/officeDocument/2006/relationships/hyperlink" Target="consultantplus://offline/ref=FB309ACCC978F5E84B13CE61AD11DD18ECD041AF239D696E32B097726D5D6BF0D27FAA6C3418QAw2J" TargetMode="External"/><Relationship Id="rId24" Type="http://schemas.openxmlformats.org/officeDocument/2006/relationships/hyperlink" Target="consultantplus://offline/ref=0A4E6D9946BA8969A7408A8E9D339216DAB45E3298F77B38E19AB6BBA01D83EF6AD7E79059F8n4M4L" TargetMode="External"/><Relationship Id="rId32" Type="http://schemas.openxmlformats.org/officeDocument/2006/relationships/hyperlink" Target="consultantplus://offline/ref=E0AFB0666D3150B0BD0A5803BEE5D34F0AE83D1593E7A360260013MES2L" TargetMode="External"/><Relationship Id="rId37" Type="http://schemas.openxmlformats.org/officeDocument/2006/relationships/hyperlink" Target="consultantplus://offline/ref=E0AFB0666D3150B0BD0A5803BEE5D34F09E532159AB7F46277551DE7DB966090080961397578M8S2L" TargetMode="External"/><Relationship Id="rId40" Type="http://schemas.openxmlformats.org/officeDocument/2006/relationships/hyperlink" Target="consultantplus://offline/ref=E0AFB0666D3150B0BD0A5803BEE5D34F09E532159AB7F46277551DE7DB96609008096139717BM8SFL" TargetMode="External"/><Relationship Id="rId45" Type="http://schemas.openxmlformats.org/officeDocument/2006/relationships/hyperlink" Target="consultantplus://offline/ref=E0AFB0666D3150B0BD0A5803BEE5D34F09E532159AB7F46277551DE7DB96609008096139757FM8S6L" TargetMode="External"/><Relationship Id="rId53" Type="http://schemas.openxmlformats.org/officeDocument/2006/relationships/hyperlink" Target="consultantplus://offline/ref=E0AFB0666D3150B0BD0A5803BEE5D34F09E532159AB7F46277551DE7DB96609008096139757FM8S6L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A4E6D9946BA8969A7408A8E9D339216D9B9513291A72C3AB0CFB8BEA84DCBFF2492EA915FF0n4MFL" TargetMode="External"/><Relationship Id="rId23" Type="http://schemas.openxmlformats.org/officeDocument/2006/relationships/hyperlink" Target="consultantplus://offline/ref=0A4E6D9946BA8969A7408A8E9D339216DAB45E3298F77B38E19AB6BBA01D83EF6AD7E79059F7n4MEL" TargetMode="External"/><Relationship Id="rId28" Type="http://schemas.openxmlformats.org/officeDocument/2006/relationships/hyperlink" Target="consultantplus://offline/ref=0A4E6D9946BA8969A7408A8E9D339216DAB45E3298F77B38E19AB6BBA01D83EF6AD7E79058F3n4M2L" TargetMode="External"/><Relationship Id="rId36" Type="http://schemas.openxmlformats.org/officeDocument/2006/relationships/hyperlink" Target="consultantplus://offline/ref=E0AFB0666D3150B0BD0A5803BEE5D34F09E532159AB7F46277551DE7DB9660900809613A7F73M8S4L" TargetMode="External"/><Relationship Id="rId49" Type="http://schemas.openxmlformats.org/officeDocument/2006/relationships/hyperlink" Target="consultantplus://offline/ref=E0AFB0666D3150B0BD0A5803BEE5D34F09E532159AB7F46277551DE7DB96609008096139777B80EAM3S6L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FB309ACCC978F5E84B13CE61AD11DD18ECD041AF239D696E32B097726D5D6BF0D27FAA6C3418QAw5J" TargetMode="External"/><Relationship Id="rId19" Type="http://schemas.openxmlformats.org/officeDocument/2006/relationships/hyperlink" Target="consultantplus://offline/ref=0A4E6D9946BA8969A7408A8E9D339216D9B9513291A72C3AB0CFB8BEA84DCBFF2492EA915BF3n4M2L" TargetMode="External"/><Relationship Id="rId31" Type="http://schemas.openxmlformats.org/officeDocument/2006/relationships/hyperlink" Target="consultantplus://offline/ref=0A4E6D9946BA8969A7408A8E9D339216DAB45E3298F77B38E19AB6nBMBL" TargetMode="External"/><Relationship Id="rId44" Type="http://schemas.openxmlformats.org/officeDocument/2006/relationships/hyperlink" Target="consultantplus://offline/ref=E0AFB0666D3150B0BD0A5803BEE5D34F09E532159AB7F46277551DE7DB966090080961397578M8S2L" TargetMode="External"/><Relationship Id="rId52" Type="http://schemas.openxmlformats.org/officeDocument/2006/relationships/hyperlink" Target="consultantplus://offline/ref=E0AFB0666D3150B0BD0A5803BEE5D34F09E532159AB7F46277551DE7DB966090080961397578M8S2L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309ACCC978F5E84B13CE61AD11DD18ECD041AF239D696E32B097726D5D6BF0D27FAA6C3418QAw6J" TargetMode="External"/><Relationship Id="rId14" Type="http://schemas.openxmlformats.org/officeDocument/2006/relationships/hyperlink" Target="consultantplus://offline/ref=FB309ACCC978F5E84B13CE61AD11DD18ECD041AF239D696E32B097726D5D6BF0D27FAA6C371BQAwFJ" TargetMode="External"/><Relationship Id="rId22" Type="http://schemas.openxmlformats.org/officeDocument/2006/relationships/hyperlink" Target="consultantplus://offline/ref=0A4E6D9946BA8969A7408A8E9D339216DAB45E3298F77B38E19AB6nBMBL" TargetMode="External"/><Relationship Id="rId27" Type="http://schemas.openxmlformats.org/officeDocument/2006/relationships/hyperlink" Target="consultantplus://offline/ref=0A4E6D9946BA8969A7408A8E9D339216DAB45E3298F77B38E19AB6BBA01D83EF6AD7E79058F3n4M5L" TargetMode="External"/><Relationship Id="rId30" Type="http://schemas.openxmlformats.org/officeDocument/2006/relationships/hyperlink" Target="consultantplus://offline/ref=0A4E6D9946BA8969A7408A8E9D339216DAB45E3298F77B38E19AB6BBA01D83EF6AD7E7905BF0n4MFL" TargetMode="External"/><Relationship Id="rId35" Type="http://schemas.openxmlformats.org/officeDocument/2006/relationships/hyperlink" Target="consultantplus://offline/ref=E0AFB0666D3150B0BD0A5803BEE5D34F09E532159AB7F46277551DE7DB9660900809613A7E79M8S0L" TargetMode="External"/><Relationship Id="rId43" Type="http://schemas.openxmlformats.org/officeDocument/2006/relationships/hyperlink" Target="consultantplus://offline/ref=E0AFB0666D3150B0BD0A5803BEE5D34F09E532159AB7F46277551DE7DB9660900809613A7F73M8S4L" TargetMode="External"/><Relationship Id="rId48" Type="http://schemas.openxmlformats.org/officeDocument/2006/relationships/hyperlink" Target="consultantplus://offline/ref=E0AFB0666D3150B0BD0A5803BEE5D34F09E532159AB7F46277551DE7DB96609008096139717BM8SFL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FB309ACCC978F5E84B13CE61AD11DD18ECD041AF239D696E32B097726D5D6BF0D27FAA6C3513QAw5J" TargetMode="External"/><Relationship Id="rId51" Type="http://schemas.openxmlformats.org/officeDocument/2006/relationships/hyperlink" Target="consultantplus://offline/ref=E0AFB0666D3150B0BD0A5803BEE5D34F09E532159AB7F46277551DE7DB9660900809613A7F73M8S4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2765</Words>
  <Characters>15766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 Постановления Конституционного Суда Российской Федерации от 25</dc:title>
  <dc:subject/>
  <dc:creator>отд. аграрного зак-ва 3</dc:creator>
  <cp:keywords/>
  <dc:description/>
  <cp:lastModifiedBy>user</cp:lastModifiedBy>
  <cp:revision>3</cp:revision>
  <dcterms:created xsi:type="dcterms:W3CDTF">2014-03-07T16:40:00Z</dcterms:created>
  <dcterms:modified xsi:type="dcterms:W3CDTF">2014-03-11T05:52:00Z</dcterms:modified>
</cp:coreProperties>
</file>