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45" w:rsidRPr="004A5A7B" w:rsidRDefault="005E4345" w:rsidP="005E4345">
      <w:pPr>
        <w:jc w:val="both"/>
        <w:rPr>
          <w:rFonts w:ascii="Cambria" w:hAnsi="Cambria" w:cs="Tahoma"/>
          <w:b/>
          <w:color w:val="2F5496" w:themeColor="accent5" w:themeShade="BF"/>
          <w:sz w:val="23"/>
          <w:szCs w:val="23"/>
          <w:u w:val="single"/>
          <w:shd w:val="clear" w:color="auto" w:fill="FFFFFF"/>
        </w:rPr>
      </w:pPr>
      <w:r w:rsidRPr="004A5A7B">
        <w:rPr>
          <w:rFonts w:ascii="Cambria" w:hAnsi="Cambria" w:cs="Tahoma"/>
          <w:b/>
          <w:color w:val="2F5496" w:themeColor="accent5" w:themeShade="BF"/>
          <w:sz w:val="23"/>
          <w:szCs w:val="23"/>
          <w:u w:val="single"/>
          <w:shd w:val="clear" w:color="auto" w:fill="FFFFFF"/>
        </w:rPr>
        <w:t>Профессиональная переподготовка:</w:t>
      </w:r>
    </w:p>
    <w:p w:rsidR="005E4345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Экологическая безопасность (в промышленности) (510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Экология, охрана окружающей среды и экологическая безопасность (250/566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Геоэкология, рациональное недропользование и охрана окружающей среды (500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Гидрометеорология (510 часов)</w:t>
      </w:r>
    </w:p>
    <w:p w:rsidR="005E4345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Гидрометеорология, прогнозы и моделирование природных процессов (516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Государственное и муниципальное управление в сфере охраны окружающей среды (500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Измерение физических факторов и организация экологического, радиационного контроля (560 часов)</w:t>
      </w:r>
    </w:p>
    <w:p w:rsidR="005E4345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184CF6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Инженерная защита окружающей среды</w:t>
      </w:r>
      <w:r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 xml:space="preserve"> (256/502 часа)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Охрана гидросферы и водная экология (550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184CF6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Охрана окружающей среды и рациональное использование природных ресурсов</w:t>
      </w:r>
      <w:r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 xml:space="preserve"> (256/502 часа)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Охрана природы и рациональное природопользование (500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Прикладная гидрометеорология (520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Рациональное природопользование и охрана окружающей среды (566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Экологическая безопасность строительства (250 / 500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Экологический аудит (520 часов)</w:t>
      </w:r>
    </w:p>
    <w:p w:rsidR="005E4345" w:rsidRPr="004A5A7B" w:rsidRDefault="005E4345" w:rsidP="005E4345">
      <w:pPr>
        <w:pStyle w:val="a3"/>
        <w:numPr>
          <w:ilvl w:val="0"/>
          <w:numId w:val="2"/>
        </w:numPr>
        <w:jc w:val="both"/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</w:pPr>
      <w:r w:rsidRPr="004A5A7B">
        <w:rPr>
          <w:rFonts w:ascii="Cambria" w:hAnsi="Cambria" w:cs="Tahoma"/>
          <w:color w:val="2F5496" w:themeColor="accent5" w:themeShade="BF"/>
          <w:sz w:val="23"/>
          <w:szCs w:val="23"/>
          <w:shd w:val="clear" w:color="auto" w:fill="FFFFFF"/>
        </w:rPr>
        <w:t>Экология и рациональное природопользование (566 часов)</w:t>
      </w:r>
    </w:p>
    <w:p w:rsidR="005E4345" w:rsidRPr="004A5A7B" w:rsidRDefault="005E4345" w:rsidP="005E4345">
      <w:pPr>
        <w:jc w:val="both"/>
        <w:rPr>
          <w:rFonts w:ascii="Cambria" w:hAnsi="Cambria" w:cs="Tahoma"/>
          <w:b/>
          <w:color w:val="538135" w:themeColor="accent6" w:themeShade="BF"/>
          <w:sz w:val="23"/>
          <w:szCs w:val="23"/>
          <w:u w:val="single"/>
          <w:shd w:val="clear" w:color="auto" w:fill="FFFFFF"/>
        </w:rPr>
      </w:pPr>
      <w:r w:rsidRPr="004A5A7B">
        <w:rPr>
          <w:rFonts w:ascii="Cambria" w:hAnsi="Cambria" w:cs="Tahoma"/>
          <w:b/>
          <w:color w:val="538135" w:themeColor="accent6" w:themeShade="BF"/>
          <w:sz w:val="23"/>
          <w:szCs w:val="23"/>
          <w:u w:val="single"/>
          <w:shd w:val="clear" w:color="auto" w:fill="FFFFFF"/>
        </w:rPr>
        <w:t>Повышение квалификации:</w:t>
      </w:r>
    </w:p>
    <w:p w:rsidR="005E4345" w:rsidRPr="004A5A7B" w:rsidRDefault="005E4345" w:rsidP="005E4345">
      <w:pPr>
        <w:pStyle w:val="a3"/>
        <w:numPr>
          <w:ilvl w:val="0"/>
          <w:numId w:val="1"/>
        </w:numPr>
        <w:jc w:val="both"/>
        <w:rPr>
          <w:rFonts w:ascii="Cambria" w:hAnsi="Cambria"/>
          <w:color w:val="538135" w:themeColor="accent6" w:themeShade="BF"/>
          <w:sz w:val="24"/>
        </w:rPr>
      </w:pPr>
      <w:r w:rsidRPr="004A5A7B">
        <w:rPr>
          <w:rFonts w:ascii="Cambria" w:hAnsi="Cambria" w:cs="Tahoma"/>
          <w:color w:val="538135" w:themeColor="accent6" w:themeShade="BF"/>
          <w:sz w:val="23"/>
          <w:szCs w:val="23"/>
          <w:shd w:val="clear" w:color="auto" w:fill="FFFFFF"/>
        </w:rPr>
        <w:t xml:space="preserve">Экологическая безопасность предприятий (72 часа) </w:t>
      </w:r>
    </w:p>
    <w:p w:rsidR="005E4345" w:rsidRPr="00184CF6" w:rsidRDefault="005E4345" w:rsidP="005E4345">
      <w:pPr>
        <w:pStyle w:val="a3"/>
        <w:numPr>
          <w:ilvl w:val="0"/>
          <w:numId w:val="1"/>
        </w:numPr>
        <w:jc w:val="both"/>
        <w:rPr>
          <w:rFonts w:ascii="Cambria" w:hAnsi="Cambria"/>
          <w:color w:val="538135" w:themeColor="accent6" w:themeShade="BF"/>
          <w:sz w:val="24"/>
        </w:rPr>
      </w:pPr>
      <w:r w:rsidRPr="004A5A7B">
        <w:rPr>
          <w:rFonts w:ascii="Cambria" w:hAnsi="Cambria" w:cs="Tahoma"/>
          <w:color w:val="538135" w:themeColor="accent6" w:themeShade="BF"/>
          <w:sz w:val="23"/>
          <w:szCs w:val="23"/>
          <w:shd w:val="clear" w:color="auto" w:fill="FFFFFF"/>
        </w:rPr>
        <w:t>Экологическая безопасность предприятий в области обращения с опасными отходами I-IV класса опасности (112 часов)</w:t>
      </w:r>
    </w:p>
    <w:p w:rsidR="005E4345" w:rsidRDefault="005E4345" w:rsidP="005E4345">
      <w:pPr>
        <w:pStyle w:val="a3"/>
        <w:numPr>
          <w:ilvl w:val="0"/>
          <w:numId w:val="1"/>
        </w:numPr>
        <w:jc w:val="both"/>
        <w:rPr>
          <w:rFonts w:ascii="Cambria" w:hAnsi="Cambria"/>
          <w:color w:val="538135" w:themeColor="accent6" w:themeShade="BF"/>
          <w:sz w:val="24"/>
        </w:rPr>
      </w:pPr>
      <w:r w:rsidRPr="00184CF6">
        <w:rPr>
          <w:rFonts w:ascii="Cambria" w:hAnsi="Cambria"/>
          <w:color w:val="538135" w:themeColor="accent6" w:themeShade="BF"/>
          <w:sz w:val="24"/>
        </w:rPr>
        <w:t>Обеспечение экологической безопасности на предприятии (по отраслям)</w:t>
      </w:r>
      <w:r>
        <w:rPr>
          <w:rFonts w:ascii="Cambria" w:hAnsi="Cambria"/>
          <w:color w:val="538135" w:themeColor="accent6" w:themeShade="BF"/>
          <w:sz w:val="24"/>
        </w:rPr>
        <w:t xml:space="preserve"> </w:t>
      </w:r>
      <w:r w:rsidRPr="004A5A7B">
        <w:rPr>
          <w:rFonts w:ascii="Cambria" w:hAnsi="Cambria" w:cs="Tahoma"/>
          <w:color w:val="538135" w:themeColor="accent6" w:themeShade="BF"/>
          <w:sz w:val="23"/>
          <w:szCs w:val="23"/>
          <w:shd w:val="clear" w:color="auto" w:fill="FFFFFF"/>
        </w:rPr>
        <w:t>(72 часа)</w:t>
      </w:r>
    </w:p>
    <w:p w:rsidR="005E4345" w:rsidRDefault="005E4345" w:rsidP="005E4345">
      <w:pPr>
        <w:pStyle w:val="a3"/>
        <w:numPr>
          <w:ilvl w:val="0"/>
          <w:numId w:val="1"/>
        </w:numPr>
        <w:jc w:val="both"/>
        <w:rPr>
          <w:rFonts w:ascii="Cambria" w:hAnsi="Cambria"/>
          <w:color w:val="538135" w:themeColor="accent6" w:themeShade="BF"/>
          <w:sz w:val="24"/>
        </w:rPr>
      </w:pPr>
      <w:r w:rsidRPr="00184CF6">
        <w:rPr>
          <w:rFonts w:ascii="Cambria" w:hAnsi="Cambria"/>
          <w:color w:val="538135" w:themeColor="accent6" w:themeShade="BF"/>
          <w:sz w:val="24"/>
        </w:rPr>
        <w:t>Экологическая безопасность при строительстве зданий и сооружений</w:t>
      </w:r>
      <w:r>
        <w:rPr>
          <w:rFonts w:ascii="Cambria" w:hAnsi="Cambria"/>
          <w:color w:val="538135" w:themeColor="accent6" w:themeShade="BF"/>
          <w:sz w:val="24"/>
        </w:rPr>
        <w:t xml:space="preserve"> </w:t>
      </w:r>
      <w:r w:rsidRPr="004A5A7B">
        <w:rPr>
          <w:rFonts w:ascii="Cambria" w:hAnsi="Cambria" w:cs="Tahoma"/>
          <w:color w:val="538135" w:themeColor="accent6" w:themeShade="BF"/>
          <w:sz w:val="23"/>
          <w:szCs w:val="23"/>
          <w:shd w:val="clear" w:color="auto" w:fill="FFFFFF"/>
        </w:rPr>
        <w:t>(72 часа)</w:t>
      </w:r>
    </w:p>
    <w:p w:rsidR="005E4345" w:rsidRDefault="005E4345" w:rsidP="005E4345">
      <w:pPr>
        <w:pStyle w:val="a3"/>
        <w:numPr>
          <w:ilvl w:val="0"/>
          <w:numId w:val="1"/>
        </w:numPr>
        <w:jc w:val="both"/>
        <w:rPr>
          <w:rFonts w:ascii="Cambria" w:hAnsi="Cambria"/>
          <w:color w:val="538135" w:themeColor="accent6" w:themeShade="BF"/>
          <w:sz w:val="24"/>
        </w:rPr>
      </w:pPr>
      <w:r w:rsidRPr="00184CF6">
        <w:rPr>
          <w:rFonts w:ascii="Cambria" w:hAnsi="Cambria"/>
          <w:color w:val="538135" w:themeColor="accent6" w:themeShade="BF"/>
          <w:sz w:val="24"/>
        </w:rPr>
        <w:t>Обеспечение экологической безопасности руководителями и специалистами общехозяйственных систем управления</w:t>
      </w:r>
      <w:r>
        <w:rPr>
          <w:rFonts w:ascii="Cambria" w:hAnsi="Cambria"/>
          <w:color w:val="538135" w:themeColor="accent6" w:themeShade="BF"/>
          <w:sz w:val="24"/>
        </w:rPr>
        <w:t xml:space="preserve"> </w:t>
      </w:r>
      <w:r w:rsidRPr="004A5A7B">
        <w:rPr>
          <w:rFonts w:ascii="Cambria" w:hAnsi="Cambria" w:cs="Tahoma"/>
          <w:color w:val="538135" w:themeColor="accent6" w:themeShade="BF"/>
          <w:sz w:val="23"/>
          <w:szCs w:val="23"/>
          <w:shd w:val="clear" w:color="auto" w:fill="FFFFFF"/>
        </w:rPr>
        <w:t>(72 часа)</w:t>
      </w:r>
    </w:p>
    <w:p w:rsidR="005E4345" w:rsidRDefault="005E4345" w:rsidP="005E4345">
      <w:pPr>
        <w:pStyle w:val="a3"/>
        <w:numPr>
          <w:ilvl w:val="0"/>
          <w:numId w:val="1"/>
        </w:numPr>
        <w:jc w:val="both"/>
        <w:rPr>
          <w:rFonts w:ascii="Cambria" w:hAnsi="Cambria"/>
          <w:color w:val="538135" w:themeColor="accent6" w:themeShade="BF"/>
          <w:sz w:val="24"/>
        </w:rPr>
      </w:pPr>
      <w:r w:rsidRPr="00184CF6">
        <w:rPr>
          <w:rFonts w:ascii="Cambria" w:hAnsi="Cambria"/>
          <w:color w:val="538135" w:themeColor="accent6" w:themeShade="BF"/>
          <w:sz w:val="24"/>
        </w:rPr>
        <w:t>Управление природопользованием и охраной окружающей среды</w:t>
      </w:r>
      <w:r>
        <w:rPr>
          <w:rFonts w:ascii="Cambria" w:hAnsi="Cambria"/>
          <w:color w:val="538135" w:themeColor="accent6" w:themeShade="BF"/>
          <w:sz w:val="24"/>
        </w:rPr>
        <w:t xml:space="preserve"> </w:t>
      </w:r>
      <w:r w:rsidRPr="004A5A7B">
        <w:rPr>
          <w:rFonts w:ascii="Cambria" w:hAnsi="Cambria" w:cs="Tahoma"/>
          <w:color w:val="538135" w:themeColor="accent6" w:themeShade="BF"/>
          <w:sz w:val="23"/>
          <w:szCs w:val="23"/>
          <w:shd w:val="clear" w:color="auto" w:fill="FFFFFF"/>
        </w:rPr>
        <w:t>(72 часа)</w:t>
      </w:r>
    </w:p>
    <w:p w:rsidR="005E4345" w:rsidRDefault="005E4345" w:rsidP="005E4345">
      <w:pPr>
        <w:pStyle w:val="a3"/>
        <w:numPr>
          <w:ilvl w:val="0"/>
          <w:numId w:val="1"/>
        </w:numPr>
        <w:jc w:val="both"/>
        <w:rPr>
          <w:rFonts w:ascii="Cambria" w:hAnsi="Cambria"/>
          <w:color w:val="538135" w:themeColor="accent6" w:themeShade="BF"/>
          <w:sz w:val="24"/>
        </w:rPr>
      </w:pPr>
      <w:r w:rsidRPr="00184CF6">
        <w:rPr>
          <w:rFonts w:ascii="Cambria" w:hAnsi="Cambria"/>
          <w:color w:val="538135" w:themeColor="accent6" w:themeShade="BF"/>
          <w:sz w:val="24"/>
        </w:rPr>
        <w:t>Обеспечение экологической безопасности при работах в области обращения с опасными отходам</w:t>
      </w:r>
      <w:r>
        <w:rPr>
          <w:rFonts w:ascii="Cambria" w:hAnsi="Cambria"/>
          <w:color w:val="538135" w:themeColor="accent6" w:themeShade="BF"/>
          <w:sz w:val="24"/>
        </w:rPr>
        <w:t>и» (</w:t>
      </w:r>
      <w:r w:rsidRPr="00184CF6">
        <w:rPr>
          <w:rFonts w:ascii="Cambria" w:hAnsi="Cambria"/>
          <w:color w:val="538135" w:themeColor="accent6" w:themeShade="BF"/>
          <w:sz w:val="24"/>
        </w:rPr>
        <w:t>112 часов</w:t>
      </w:r>
      <w:r>
        <w:rPr>
          <w:rFonts w:ascii="Cambria" w:hAnsi="Cambria"/>
          <w:color w:val="538135" w:themeColor="accent6" w:themeShade="BF"/>
          <w:sz w:val="24"/>
        </w:rPr>
        <w:t>)</w:t>
      </w:r>
    </w:p>
    <w:p w:rsidR="005E4345" w:rsidRDefault="005E4345" w:rsidP="005E4345">
      <w:pPr>
        <w:pStyle w:val="a3"/>
        <w:numPr>
          <w:ilvl w:val="0"/>
          <w:numId w:val="1"/>
        </w:numPr>
        <w:jc w:val="both"/>
        <w:rPr>
          <w:rFonts w:ascii="Cambria" w:hAnsi="Cambria"/>
          <w:color w:val="538135" w:themeColor="accent6" w:themeShade="BF"/>
          <w:sz w:val="24"/>
        </w:rPr>
      </w:pPr>
      <w:r w:rsidRPr="00184CF6">
        <w:rPr>
          <w:rFonts w:ascii="Cambria" w:hAnsi="Cambria"/>
          <w:color w:val="538135" w:themeColor="accent6" w:themeShade="BF"/>
          <w:sz w:val="24"/>
        </w:rPr>
        <w:t>Обеспечение экологической безопасности руководителями и специалистами экологических служб экологического управления и контроля</w:t>
      </w:r>
      <w:r>
        <w:rPr>
          <w:rFonts w:ascii="Cambria" w:hAnsi="Cambria"/>
          <w:color w:val="538135" w:themeColor="accent6" w:themeShade="BF"/>
          <w:sz w:val="24"/>
        </w:rPr>
        <w:t xml:space="preserve"> (200 часов)</w:t>
      </w:r>
    </w:p>
    <w:p w:rsidR="005E4345" w:rsidRPr="00184CF6" w:rsidRDefault="005E4345" w:rsidP="005E4345">
      <w:pPr>
        <w:pStyle w:val="a3"/>
        <w:numPr>
          <w:ilvl w:val="0"/>
          <w:numId w:val="1"/>
        </w:numPr>
        <w:jc w:val="both"/>
        <w:rPr>
          <w:rFonts w:ascii="Cambria" w:hAnsi="Cambria"/>
          <w:color w:val="538135" w:themeColor="accent6" w:themeShade="BF"/>
          <w:sz w:val="24"/>
        </w:rPr>
      </w:pPr>
      <w:r w:rsidRPr="00184CF6">
        <w:rPr>
          <w:rFonts w:ascii="Cambria" w:hAnsi="Cambria"/>
          <w:color w:val="538135" w:themeColor="accent6" w:themeShade="BF"/>
          <w:sz w:val="24"/>
        </w:rPr>
        <w:t>Экологический аудит</w:t>
      </w:r>
      <w:r>
        <w:rPr>
          <w:rFonts w:ascii="Cambria" w:hAnsi="Cambria"/>
          <w:color w:val="538135" w:themeColor="accent6" w:themeShade="BF"/>
          <w:sz w:val="24"/>
        </w:rPr>
        <w:t xml:space="preserve"> (72 часа)</w:t>
      </w:r>
    </w:p>
    <w:p w:rsidR="005A55C3" w:rsidRDefault="005A55C3">
      <w:bookmarkStart w:id="0" w:name="_GoBack"/>
      <w:bookmarkEnd w:id="0"/>
    </w:p>
    <w:sectPr w:rsidR="005A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02C"/>
    <w:multiLevelType w:val="hybridMultilevel"/>
    <w:tmpl w:val="3ACC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117B"/>
    <w:multiLevelType w:val="hybridMultilevel"/>
    <w:tmpl w:val="98E0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1"/>
    <w:rsid w:val="005A55C3"/>
    <w:rsid w:val="005E4345"/>
    <w:rsid w:val="00C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F898-669B-4720-8867-ECEAEBE0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2017-01-18T08:27:00Z</dcterms:created>
  <dcterms:modified xsi:type="dcterms:W3CDTF">2017-01-18T08:27:00Z</dcterms:modified>
</cp:coreProperties>
</file>