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99" w:rsidRDefault="00693999" w:rsidP="00693999">
      <w:pPr>
        <w:pStyle w:val="p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МИНИСТЕРСТВО ПРИРОДНЫХ РЕСУРСОВ И ЭКОЛОГИИ</w:t>
      </w:r>
    </w:p>
    <w:p w:rsidR="00693999" w:rsidRDefault="00693999" w:rsidP="00693999">
      <w:pPr>
        <w:pStyle w:val="p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РОССИЙСКОЙ ФЕДЕРАЦИИ</w:t>
      </w:r>
    </w:p>
    <w:p w:rsidR="00693999" w:rsidRDefault="00693999" w:rsidP="00693999">
      <w:pPr>
        <w:pStyle w:val="p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ФЕДЕРАЛЬНАЯ СЛУЖБА ПО НАДЗОРУ В СФЕРЕ ПРИРОДОПОЛЬЗОВАНИЯ</w:t>
      </w:r>
    </w:p>
    <w:p w:rsidR="00693999" w:rsidRDefault="00693999" w:rsidP="00693999">
      <w:pPr>
        <w:pStyle w:val="p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ПИСЬМО</w:t>
      </w:r>
    </w:p>
    <w:p w:rsidR="00693999" w:rsidRDefault="00693999" w:rsidP="00693999">
      <w:pPr>
        <w:pStyle w:val="p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от 22 август</w:t>
      </w:r>
      <w:bookmarkStart w:id="0" w:name="_GoBack"/>
      <w:r>
        <w:rPr>
          <w:rFonts w:ascii="Arial" w:hAnsi="Arial" w:cs="Arial"/>
          <w:b/>
          <w:bCs/>
          <w:color w:val="222222"/>
          <w:sz w:val="24"/>
          <w:szCs w:val="24"/>
        </w:rPr>
        <w:t>а 2017 г. N ОД-03-01-32/18476</w:t>
      </w:r>
      <w:bookmarkEnd w:id="0"/>
    </w:p>
    <w:p w:rsidR="00693999" w:rsidRDefault="00693999" w:rsidP="00693999">
      <w:pPr>
        <w:pStyle w:val="p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О РАССМОТРЕНИИ ОБРАЩЕНИЯ</w:t>
      </w:r>
    </w:p>
    <w:p w:rsidR="00693999" w:rsidRDefault="00693999" w:rsidP="00693999">
      <w:pPr>
        <w:pStyle w:val="pj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Федеральная служба по надзору в сфере природопользования рассмотрела обращение, поступившее на официальный сайт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Росприроднадзора</w:t>
      </w:r>
      <w:proofErr w:type="spellEnd"/>
      <w:r>
        <w:rPr>
          <w:rFonts w:ascii="Arial" w:hAnsi="Arial" w:cs="Arial"/>
          <w:color w:val="222222"/>
          <w:sz w:val="24"/>
          <w:szCs w:val="24"/>
        </w:rPr>
        <w:t>, по вопросу нормирования выбросов (далее - обращение) и сообщает следующее.</w:t>
      </w:r>
    </w:p>
    <w:p w:rsidR="00693999" w:rsidRDefault="00693999" w:rsidP="00693999">
      <w:pPr>
        <w:pStyle w:val="pj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Со вступлением в силу Федерального закона от 21.07.2014 N</w:t>
      </w:r>
      <w:r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hyperlink r:id="rId5" w:history="1">
        <w:r>
          <w:rPr>
            <w:rStyle w:val="Hyperlink"/>
            <w:rFonts w:ascii="inherit" w:hAnsi="inherit" w:cs="Arial"/>
            <w:color w:val="1B6DFD"/>
            <w:sz w:val="24"/>
            <w:szCs w:val="24"/>
            <w:u w:val="none"/>
            <w:bdr w:val="none" w:sz="0" w:space="0" w:color="auto" w:frame="1"/>
          </w:rPr>
          <w:t>219-ФЗ</w:t>
        </w:r>
      </w:hyperlink>
      <w:r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>
        <w:rPr>
          <w:rFonts w:ascii="Arial" w:hAnsi="Arial" w:cs="Arial"/>
          <w:color w:val="222222"/>
          <w:sz w:val="24"/>
          <w:szCs w:val="24"/>
        </w:rPr>
        <w:t>"О внесении изменений в Федеральный закон "Об охране окружающей среды" и отдельные законодательные акты Российской Федерации" в ст. 1 Федерального закона от 10.01.2002 N</w:t>
      </w:r>
      <w:r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hyperlink r:id="rId6" w:history="1">
        <w:r>
          <w:rPr>
            <w:rStyle w:val="Hyperlink"/>
            <w:rFonts w:ascii="inherit" w:hAnsi="inherit" w:cs="Arial"/>
            <w:color w:val="1B6DFD"/>
            <w:sz w:val="24"/>
            <w:szCs w:val="24"/>
            <w:u w:val="none"/>
            <w:bdr w:val="none" w:sz="0" w:space="0" w:color="auto" w:frame="1"/>
          </w:rPr>
          <w:t>7-ФЗ</w:t>
        </w:r>
      </w:hyperlink>
      <w:r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>
        <w:rPr>
          <w:rFonts w:ascii="Arial" w:hAnsi="Arial" w:cs="Arial"/>
          <w:color w:val="222222"/>
          <w:sz w:val="24"/>
          <w:szCs w:val="24"/>
        </w:rPr>
        <w:t>"Об охране окружающей среды" и Федерального закона от 04.05.1999 N</w:t>
      </w:r>
      <w:r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hyperlink r:id="rId7" w:history="1">
        <w:r>
          <w:rPr>
            <w:rStyle w:val="Hyperlink"/>
            <w:rFonts w:ascii="inherit" w:hAnsi="inherit" w:cs="Arial"/>
            <w:color w:val="1B6DFD"/>
            <w:sz w:val="24"/>
            <w:szCs w:val="24"/>
            <w:u w:val="none"/>
            <w:bdr w:val="none" w:sz="0" w:space="0" w:color="auto" w:frame="1"/>
          </w:rPr>
          <w:t>96-ФЗ</w:t>
        </w:r>
      </w:hyperlink>
      <w:r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>
        <w:rPr>
          <w:rFonts w:ascii="Arial" w:hAnsi="Arial" w:cs="Arial"/>
          <w:color w:val="222222"/>
          <w:sz w:val="24"/>
          <w:szCs w:val="24"/>
        </w:rPr>
        <w:t>"Об охране атмосферного воздуха" (далее - Закон) введены понятия:</w:t>
      </w:r>
    </w:p>
    <w:p w:rsidR="00693999" w:rsidRDefault="00693999" w:rsidP="00693999">
      <w:pPr>
        <w:pStyle w:val="pj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"передвижной источник" - транспортное средство, двигатель которого при его работе является источником выброса;</w:t>
      </w:r>
    </w:p>
    <w:p w:rsidR="00693999" w:rsidRDefault="00693999" w:rsidP="00693999">
      <w:pPr>
        <w:pStyle w:val="pj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"стационарный источник" - источник выброса,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источника.</w:t>
      </w:r>
    </w:p>
    <w:p w:rsidR="00693999" w:rsidRDefault="00693999" w:rsidP="00693999">
      <w:pPr>
        <w:pStyle w:val="pj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Пунктом 8 Положения о нормативах выбросов вредных (загрязняющих) веществ в атмосферный воздух и вредных физических воздействий на него, утвержденного постановлением Правительства Российской Федерации от 02.03.2000 N</w:t>
      </w:r>
      <w:r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hyperlink r:id="rId8" w:history="1">
        <w:r>
          <w:rPr>
            <w:rStyle w:val="Hyperlink"/>
            <w:rFonts w:ascii="inherit" w:hAnsi="inherit" w:cs="Arial"/>
            <w:color w:val="1B6DFD"/>
            <w:sz w:val="24"/>
            <w:szCs w:val="24"/>
            <w:u w:val="none"/>
            <w:bdr w:val="none" w:sz="0" w:space="0" w:color="auto" w:frame="1"/>
          </w:rPr>
          <w:t>183</w:t>
        </w:r>
      </w:hyperlink>
      <w:r>
        <w:rPr>
          <w:rFonts w:ascii="Arial" w:hAnsi="Arial" w:cs="Arial"/>
          <w:color w:val="222222"/>
          <w:sz w:val="24"/>
          <w:szCs w:val="24"/>
        </w:rPr>
        <w:t>, определено, что разработка предельно допустимых выбросов обеспечивается юридическим лицом, имеющим стационарные источники выбросов вредных (загрязняющих) веществ в атмосферный воздух.</w:t>
      </w:r>
    </w:p>
    <w:p w:rsidR="00693999" w:rsidRDefault="00693999" w:rsidP="00693999">
      <w:pPr>
        <w:pStyle w:val="pj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В соответствии с разъяснениями Минприроды России от 18.09.2015 N</w:t>
      </w:r>
      <w:r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hyperlink r:id="rId9" w:history="1">
        <w:r>
          <w:rPr>
            <w:rStyle w:val="Hyperlink"/>
            <w:rFonts w:ascii="inherit" w:hAnsi="inherit" w:cs="Arial"/>
            <w:color w:val="1B6DFD"/>
            <w:sz w:val="24"/>
            <w:szCs w:val="24"/>
            <w:u w:val="none"/>
            <w:bdr w:val="none" w:sz="0" w:space="0" w:color="auto" w:frame="1"/>
          </w:rPr>
          <w:t>12-44/22962</w:t>
        </w:r>
      </w:hyperlink>
      <w:r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>
        <w:rPr>
          <w:rFonts w:ascii="Arial" w:hAnsi="Arial" w:cs="Arial"/>
          <w:color w:val="222222"/>
          <w:sz w:val="24"/>
          <w:szCs w:val="24"/>
        </w:rPr>
        <w:t>сами открытые автостоянки и подобные территории не могут являться источниками выбросов вредных (загрязняющих) веществ в атмосферный воздух в связи с тем, что, согласно ст. 1 Закона, источником выброса являются сооружение, техническое устройство, оборудование, которые выделяют в атмосферный воздух вредные (загрязняющие) вещества.</w:t>
      </w:r>
    </w:p>
    <w:p w:rsidR="00693999" w:rsidRDefault="00693999" w:rsidP="00693999">
      <w:pPr>
        <w:pStyle w:val="pj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Таким образом, гараж, при условии использования его только для въезда и выезда автотранспорта и отсутствия в нем иных источников выбросов, а также открытая автостоянка нормированию не подлежат.</w:t>
      </w:r>
    </w:p>
    <w:p w:rsidR="00741429" w:rsidRDefault="00741429"/>
    <w:sectPr w:rsidR="00741429" w:rsidSect="00055E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99"/>
    <w:rsid w:val="00055E80"/>
    <w:rsid w:val="0063289D"/>
    <w:rsid w:val="00693999"/>
    <w:rsid w:val="007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CC10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">
    <w:name w:val="pc"/>
    <w:basedOn w:val="Normal"/>
    <w:rsid w:val="006939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j">
    <w:name w:val="pj"/>
    <w:basedOn w:val="Normal"/>
    <w:rsid w:val="006939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93999"/>
  </w:style>
  <w:style w:type="character" w:styleId="Hyperlink">
    <w:name w:val="Hyperlink"/>
    <w:basedOn w:val="DefaultParagraphFont"/>
    <w:uiPriority w:val="99"/>
    <w:semiHidden/>
    <w:unhideWhenUsed/>
    <w:rsid w:val="00693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">
    <w:name w:val="pc"/>
    <w:basedOn w:val="Normal"/>
    <w:rsid w:val="006939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j">
    <w:name w:val="pj"/>
    <w:basedOn w:val="Normal"/>
    <w:rsid w:val="006939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93999"/>
  </w:style>
  <w:style w:type="character" w:styleId="Hyperlink">
    <w:name w:val="Hyperlink"/>
    <w:basedOn w:val="DefaultParagraphFont"/>
    <w:uiPriority w:val="99"/>
    <w:semiHidden/>
    <w:unhideWhenUsed/>
    <w:rsid w:val="00693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ulaws.ru/laws/Federalnyy-zakon-ot-21.07.2014-N-219-FZ/" TargetMode="External"/><Relationship Id="rId6" Type="http://schemas.openxmlformats.org/officeDocument/2006/relationships/hyperlink" Target="http://rulaws.ru/laws/Federalnyy-zakon-ot-10.01.2002-N-7-FZ/" TargetMode="External"/><Relationship Id="rId7" Type="http://schemas.openxmlformats.org/officeDocument/2006/relationships/hyperlink" Target="http://rulaws.ru/laws/Federalnyy-zakon-ot-04.05.1999-N-96-FZ/" TargetMode="External"/><Relationship Id="rId8" Type="http://schemas.openxmlformats.org/officeDocument/2006/relationships/hyperlink" Target="http://rulaws.ru/goverment/Postanovlenie-Pravitelstva-RF-ot-02.03.2000-N-183/" TargetMode="External"/><Relationship Id="rId9" Type="http://schemas.openxmlformats.org/officeDocument/2006/relationships/hyperlink" Target="http://rulaws.ru/acts/Pismo-Minprirody-Rossii-ot-18.09.2015-N-12-44_22962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2018-02-22T09:28:00Z</dcterms:created>
  <dcterms:modified xsi:type="dcterms:W3CDTF">2018-02-22T09:31:00Z</dcterms:modified>
</cp:coreProperties>
</file>